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D1" w:rsidRDefault="006624F5">
      <w:pPr>
        <w:ind w:right="0"/>
        <w:jc w:val="left"/>
      </w:pPr>
      <w:r>
        <w:rPr>
          <w:color w:val="000000"/>
        </w:rPr>
        <w:t xml:space="preserve">Allegato A </w:t>
      </w:r>
    </w:p>
    <w:p w:rsidR="007962D1" w:rsidRDefault="006624F5">
      <w:pPr>
        <w:shd w:val="clear" w:color="auto" w:fill="FFFFFF"/>
        <w:spacing w:before="280" w:after="280" w:line="360" w:lineRule="auto"/>
        <w:ind w:right="0"/>
        <w:jc w:val="center"/>
        <w:rPr>
          <w:b/>
          <w:color w:val="000000"/>
        </w:rPr>
      </w:pPr>
      <w:r>
        <w:rPr>
          <w:b/>
          <w:color w:val="000000"/>
        </w:rPr>
        <w:t xml:space="preserve">AUTOCERTIFICAZIONE POSSESSO DEI REQUISITI MINIMI </w:t>
      </w:r>
      <w:proofErr w:type="spellStart"/>
      <w:r>
        <w:rPr>
          <w:b/>
          <w:color w:val="000000"/>
        </w:rPr>
        <w:t>DI</w:t>
      </w:r>
      <w:proofErr w:type="spellEnd"/>
      <w:r>
        <w:rPr>
          <w:b/>
          <w:color w:val="000000"/>
        </w:rPr>
        <w:t xml:space="preserve"> AMMISSIONE E TITOLI</w:t>
      </w:r>
    </w:p>
    <w:p w:rsidR="007962D1" w:rsidRDefault="006624F5">
      <w:pPr>
        <w:shd w:val="clear" w:color="auto" w:fill="FFFFFF"/>
        <w:spacing w:line="360" w:lineRule="auto"/>
        <w:ind w:left="357" w:right="0"/>
        <w:jc w:val="center"/>
        <w:rPr>
          <w:b/>
          <w:color w:val="000000"/>
        </w:rPr>
      </w:pPr>
      <w:r>
        <w:rPr>
          <w:b/>
          <w:color w:val="000000"/>
        </w:rPr>
        <w:t xml:space="preserve">Selezione pubblica per l’assunzione a tempo pieno e indeterminato di </w:t>
      </w:r>
      <w:r>
        <w:rPr>
          <w:b/>
        </w:rPr>
        <w:t>11</w:t>
      </w:r>
      <w:r>
        <w:rPr>
          <w:b/>
          <w:color w:val="000000"/>
        </w:rPr>
        <w:t xml:space="preserve"> posizioni nella Divisione </w:t>
      </w:r>
      <w:r>
        <w:rPr>
          <w:b/>
        </w:rPr>
        <w:t>Software e Servizi applicativi - (SW.21.1.1/SW.21.1.2)</w:t>
      </w:r>
    </w:p>
    <w:p w:rsidR="007962D1" w:rsidRDefault="006624F5">
      <w:pPr>
        <w:shd w:val="clear" w:color="auto" w:fill="FFFFFF"/>
        <w:spacing w:before="280" w:after="280" w:line="300" w:lineRule="auto"/>
        <w:ind w:left="360" w:right="0"/>
        <w:jc w:val="center"/>
        <w:rPr>
          <w:b/>
          <w:color w:val="000000"/>
        </w:rPr>
      </w:pPr>
      <w:r>
        <w:rPr>
          <w:b/>
          <w:color w:val="000000"/>
        </w:rPr>
        <w:t xml:space="preserve">DICHIARAZIONE SOSTITUTIVA </w:t>
      </w:r>
      <w:proofErr w:type="spellStart"/>
      <w:r>
        <w:rPr>
          <w:b/>
          <w:color w:val="000000"/>
        </w:rPr>
        <w:t>DI</w:t>
      </w:r>
      <w:proofErr w:type="spellEnd"/>
      <w:r>
        <w:rPr>
          <w:b/>
          <w:color w:val="000000"/>
        </w:rPr>
        <w:t xml:space="preserve"> CERTIFICAZIONE E ATTO NOTORIETA’ (Art. 46 e Art. 47 D.P.R. 28.12.2000 n. 445 )</w:t>
      </w:r>
    </w:p>
    <w:p w:rsidR="007962D1" w:rsidRDefault="006624F5">
      <w:pPr>
        <w:shd w:val="clear" w:color="auto" w:fill="FFFFFF"/>
        <w:spacing w:line="276" w:lineRule="auto"/>
        <w:ind w:right="0"/>
        <w:rPr>
          <w:color w:val="000000"/>
          <w:sz w:val="18"/>
          <w:szCs w:val="18"/>
        </w:rPr>
      </w:pPr>
      <w:r>
        <w:rPr>
          <w:color w:val="000000"/>
          <w:sz w:val="18"/>
          <w:szCs w:val="18"/>
        </w:rPr>
        <w:t xml:space="preserve">Il/la sottoscritto/a ____________________________________________________________________, </w:t>
      </w:r>
    </w:p>
    <w:p w:rsidR="007962D1" w:rsidRDefault="006624F5">
      <w:pPr>
        <w:shd w:val="clear" w:color="auto" w:fill="FFFFFF"/>
        <w:spacing w:line="276" w:lineRule="auto"/>
        <w:ind w:right="0"/>
        <w:rPr>
          <w:color w:val="000000"/>
          <w:sz w:val="18"/>
          <w:szCs w:val="18"/>
        </w:rPr>
      </w:pPr>
      <w:r>
        <w:rPr>
          <w:color w:val="000000"/>
          <w:sz w:val="18"/>
          <w:szCs w:val="18"/>
        </w:rPr>
        <w:t>nato/a a ___________________________________________________ il________________________, consapevole delle sanzioni penali previste dall’art. 76 del D.P.R. 28 dicembre 2000 n. 445 cui può andare incontro in caso di dichiarazioni mendaci o di uso di documenti falsi, DICHIARA sotto la propria responsabilità, ai sensi degli artt. 46 e 47 dello stesso D.P.R. n. 445, 1) di essere in possesso dei REQUISITI MINIMI previsti dal punto 3 del bando, e cioè:</w:t>
      </w:r>
    </w:p>
    <w:p w:rsidR="007962D1" w:rsidRDefault="006624F5">
      <w:pPr>
        <w:numPr>
          <w:ilvl w:val="0"/>
          <w:numId w:val="4"/>
        </w:numPr>
        <w:pBdr>
          <w:top w:val="nil"/>
          <w:left w:val="nil"/>
          <w:bottom w:val="nil"/>
          <w:right w:val="nil"/>
          <w:between w:val="nil"/>
        </w:pBdr>
        <w:shd w:val="clear" w:color="auto" w:fill="FFFFFF"/>
        <w:spacing w:line="276" w:lineRule="auto"/>
        <w:ind w:left="284" w:right="0" w:hanging="284"/>
        <w:rPr>
          <w:sz w:val="18"/>
          <w:szCs w:val="18"/>
        </w:rPr>
      </w:pPr>
      <w:r>
        <w:rPr>
          <w:color w:val="000000"/>
          <w:sz w:val="18"/>
          <w:szCs w:val="18"/>
        </w:rPr>
        <w:t xml:space="preserve">cittadinanza italiana o di altro Stato appartenente all’Unione Europea: sono equiparati ai cittadini italiani gli italiani non appartenenti alla Repubblica; possono partecipare al concorso i cittadini degli Stati membri dell’Unione Europea, ovvero i familiari di cittadini dell'Unione europea, anche se cittadini di Stati terzi, purché siano titolari del diritto di soggiorno o del diritto di soggiorno permanente ed i cittadini di Paesi Terzi, purché siano titolari del permesso di soggiorno UE per soggiornanti di lungo periodo o che siano titolari dello status di rifugiato ovvero dello status di protezione sussidiaria (art. 38 D. </w:t>
      </w:r>
      <w:proofErr w:type="spellStart"/>
      <w:r>
        <w:rPr>
          <w:color w:val="000000"/>
          <w:sz w:val="18"/>
          <w:szCs w:val="18"/>
        </w:rPr>
        <w:t>Lgs</w:t>
      </w:r>
      <w:proofErr w:type="spellEnd"/>
      <w:r>
        <w:rPr>
          <w:color w:val="000000"/>
          <w:sz w:val="18"/>
          <w:szCs w:val="18"/>
        </w:rPr>
        <w:t>. 30-03-2001, n. 165 così come modificato dalla L. 6 Agosto 2013 n. 97), in possesso dei seguenti requisiti:</w:t>
      </w:r>
    </w:p>
    <w:p w:rsidR="007962D1" w:rsidRDefault="006624F5">
      <w:pPr>
        <w:numPr>
          <w:ilvl w:val="1"/>
          <w:numId w:val="4"/>
        </w:numPr>
        <w:pBdr>
          <w:top w:val="nil"/>
          <w:left w:val="nil"/>
          <w:bottom w:val="nil"/>
          <w:right w:val="nil"/>
          <w:between w:val="nil"/>
        </w:pBdr>
        <w:shd w:val="clear" w:color="auto" w:fill="FFFFFF"/>
        <w:spacing w:line="276" w:lineRule="auto"/>
        <w:ind w:left="567" w:right="0" w:hanging="283"/>
        <w:rPr>
          <w:sz w:val="18"/>
          <w:szCs w:val="18"/>
        </w:rPr>
      </w:pPr>
      <w:r>
        <w:rPr>
          <w:color w:val="000000"/>
          <w:sz w:val="18"/>
          <w:szCs w:val="18"/>
        </w:rPr>
        <w:t>godimento dei diritti civili e politici negli Stati di appartenenza o di provenienza (ovvero i motivi del mancato godimento);</w:t>
      </w:r>
    </w:p>
    <w:p w:rsidR="007962D1" w:rsidRDefault="006624F5">
      <w:pPr>
        <w:numPr>
          <w:ilvl w:val="1"/>
          <w:numId w:val="4"/>
        </w:numPr>
        <w:pBdr>
          <w:top w:val="nil"/>
          <w:left w:val="nil"/>
          <w:bottom w:val="nil"/>
          <w:right w:val="nil"/>
          <w:between w:val="nil"/>
        </w:pBdr>
        <w:shd w:val="clear" w:color="auto" w:fill="FFFFFF"/>
        <w:spacing w:line="276" w:lineRule="auto"/>
        <w:ind w:left="567" w:right="0" w:hanging="283"/>
        <w:rPr>
          <w:sz w:val="18"/>
          <w:szCs w:val="18"/>
        </w:rPr>
      </w:pPr>
      <w:r>
        <w:rPr>
          <w:color w:val="000000"/>
          <w:sz w:val="18"/>
          <w:szCs w:val="18"/>
        </w:rPr>
        <w:t>essere in possesso, fatta eccezione per la titolarità della cittadinanza italiana, di tutti gli altri requisiti previsti per i cittadini della Repubblica;</w:t>
      </w:r>
    </w:p>
    <w:p w:rsidR="007962D1" w:rsidRDefault="006624F5">
      <w:pPr>
        <w:numPr>
          <w:ilvl w:val="1"/>
          <w:numId w:val="4"/>
        </w:numPr>
        <w:pBdr>
          <w:top w:val="nil"/>
          <w:left w:val="nil"/>
          <w:bottom w:val="nil"/>
          <w:right w:val="nil"/>
          <w:between w:val="nil"/>
        </w:pBdr>
        <w:shd w:val="clear" w:color="auto" w:fill="FFFFFF"/>
        <w:spacing w:line="276" w:lineRule="auto"/>
        <w:ind w:left="567" w:right="0" w:hanging="283"/>
        <w:rPr>
          <w:sz w:val="18"/>
          <w:szCs w:val="18"/>
        </w:rPr>
      </w:pPr>
      <w:r>
        <w:rPr>
          <w:color w:val="000000"/>
          <w:sz w:val="18"/>
          <w:szCs w:val="18"/>
        </w:rPr>
        <w:t>avere adeguata conoscenza della lingua italiana rapportata alla categoria e figura professionale a concorso.</w:t>
      </w:r>
    </w:p>
    <w:p w:rsidR="007962D1" w:rsidRDefault="006624F5">
      <w:pPr>
        <w:numPr>
          <w:ilvl w:val="0"/>
          <w:numId w:val="4"/>
        </w:numPr>
        <w:pBdr>
          <w:top w:val="nil"/>
          <w:left w:val="nil"/>
          <w:bottom w:val="nil"/>
          <w:right w:val="nil"/>
          <w:between w:val="nil"/>
        </w:pBdr>
        <w:shd w:val="clear" w:color="auto" w:fill="FFFFFF"/>
        <w:spacing w:line="276" w:lineRule="auto"/>
        <w:ind w:left="284" w:right="0" w:hanging="284"/>
        <w:rPr>
          <w:sz w:val="18"/>
          <w:szCs w:val="18"/>
        </w:rPr>
      </w:pPr>
      <w:r>
        <w:rPr>
          <w:sz w:val="18"/>
          <w:szCs w:val="18"/>
        </w:rPr>
        <w:t xml:space="preserve">assenza di condanne penali definitive o provvedimenti definitivi del Tribunale che impediscano, ai sensi delle vigenti disposizioni, la costituzione del rapporto di impiego presso la Pubblica Amministrazione; assenza di situazioni di </w:t>
      </w:r>
      <w:proofErr w:type="spellStart"/>
      <w:r>
        <w:rPr>
          <w:sz w:val="18"/>
          <w:szCs w:val="18"/>
        </w:rPr>
        <w:t>inconferibilità</w:t>
      </w:r>
      <w:proofErr w:type="spellEnd"/>
      <w:r>
        <w:rPr>
          <w:sz w:val="18"/>
          <w:szCs w:val="18"/>
        </w:rPr>
        <w:t xml:space="preserve"> e/o incompatibilità previste dal D. </w:t>
      </w:r>
      <w:proofErr w:type="spellStart"/>
      <w:r>
        <w:rPr>
          <w:sz w:val="18"/>
          <w:szCs w:val="18"/>
        </w:rPr>
        <w:t>Lgs</w:t>
      </w:r>
      <w:proofErr w:type="spellEnd"/>
      <w:r>
        <w:rPr>
          <w:sz w:val="18"/>
          <w:szCs w:val="18"/>
        </w:rPr>
        <w:t>. n. 39/2013;</w:t>
      </w:r>
    </w:p>
    <w:p w:rsidR="007962D1" w:rsidRDefault="006624F5">
      <w:pPr>
        <w:numPr>
          <w:ilvl w:val="0"/>
          <w:numId w:val="4"/>
        </w:numPr>
        <w:pBdr>
          <w:top w:val="nil"/>
          <w:left w:val="nil"/>
          <w:bottom w:val="nil"/>
          <w:right w:val="nil"/>
          <w:between w:val="nil"/>
        </w:pBdr>
        <w:shd w:val="clear" w:color="auto" w:fill="FFFFFF"/>
        <w:spacing w:line="276" w:lineRule="auto"/>
        <w:ind w:left="284" w:right="0" w:hanging="284"/>
        <w:rPr>
          <w:sz w:val="18"/>
          <w:szCs w:val="18"/>
        </w:rPr>
      </w:pPr>
      <w:r>
        <w:rPr>
          <w:sz w:val="18"/>
          <w:szCs w:val="18"/>
        </w:rPr>
        <w:t>non essere esclusi dall’elettorato politico attivo, nonché destituiti o dispensati dall’impiego presso una Pubblica Amministrazione per persistente insufficiente rendimento, ovvero licenziati per giusta causa o per giustificato motivo soggettivo da Pubblica Amministrazione, ovvero dichiarati decaduti da un impiego pubblico per aver conseguito l’impiego stesso mediante la produzione di documenti falsi o viziati da invalidità non sanabile, ovvero collocati a riposo ai sensi della Legge 24 maggio 1970, n. 336 e successive modificazioni ed integrazioni, nonché fruitori del collocamento a riposo ai sensi del D.P.R. 30 giugno 1972, n. 748;</w:t>
      </w:r>
    </w:p>
    <w:p w:rsidR="007962D1" w:rsidRDefault="006624F5">
      <w:pPr>
        <w:numPr>
          <w:ilvl w:val="0"/>
          <w:numId w:val="4"/>
        </w:numPr>
        <w:pBdr>
          <w:top w:val="nil"/>
          <w:left w:val="nil"/>
          <w:bottom w:val="nil"/>
          <w:right w:val="nil"/>
          <w:between w:val="nil"/>
        </w:pBdr>
        <w:shd w:val="clear" w:color="auto" w:fill="FFFFFF"/>
        <w:spacing w:line="276" w:lineRule="auto"/>
        <w:ind w:left="284" w:right="0" w:hanging="284"/>
        <w:rPr>
          <w:sz w:val="18"/>
          <w:szCs w:val="18"/>
        </w:rPr>
      </w:pPr>
      <w:r>
        <w:rPr>
          <w:sz w:val="18"/>
          <w:szCs w:val="18"/>
        </w:rPr>
        <w:t xml:space="preserve">assenza di situazioni di conflitto di interessi con la Società per la quale si sta partecipando al bando o con le Amministrazioni controllanti; </w:t>
      </w:r>
    </w:p>
    <w:p w:rsidR="007962D1" w:rsidRDefault="006624F5">
      <w:pPr>
        <w:numPr>
          <w:ilvl w:val="0"/>
          <w:numId w:val="4"/>
        </w:numPr>
        <w:pBdr>
          <w:top w:val="nil"/>
          <w:left w:val="nil"/>
          <w:bottom w:val="nil"/>
          <w:right w:val="nil"/>
          <w:between w:val="nil"/>
        </w:pBdr>
        <w:shd w:val="clear" w:color="auto" w:fill="FFFFFF"/>
        <w:spacing w:line="276" w:lineRule="auto"/>
        <w:ind w:left="284" w:right="0" w:hanging="284"/>
        <w:rPr>
          <w:sz w:val="18"/>
          <w:szCs w:val="18"/>
        </w:rPr>
      </w:pPr>
      <w:r>
        <w:rPr>
          <w:sz w:val="18"/>
          <w:szCs w:val="18"/>
        </w:rPr>
        <w:t>idoneità fisica piena alla mansione ovvero di essere soggetto disabile appartenente alle categorie di cui all’art. 1 della Legge 12 marzo 1999, n. 68 e iscritti negli elenchi di cui all’art. 8 della citata legge 68/99.</w:t>
      </w:r>
    </w:p>
    <w:p w:rsidR="007962D1" w:rsidRDefault="006624F5">
      <w:pPr>
        <w:numPr>
          <w:ilvl w:val="0"/>
          <w:numId w:val="4"/>
        </w:numPr>
        <w:pBdr>
          <w:top w:val="nil"/>
          <w:left w:val="nil"/>
          <w:bottom w:val="nil"/>
          <w:right w:val="nil"/>
          <w:between w:val="nil"/>
        </w:pBdr>
        <w:shd w:val="clear" w:color="auto" w:fill="FFFFFF"/>
        <w:spacing w:line="276" w:lineRule="auto"/>
        <w:ind w:left="284" w:right="0" w:hanging="284"/>
        <w:rPr>
          <w:sz w:val="18"/>
          <w:szCs w:val="18"/>
        </w:rPr>
      </w:pPr>
      <w:r>
        <w:rPr>
          <w:sz w:val="18"/>
          <w:szCs w:val="18"/>
        </w:rPr>
        <w:t xml:space="preserve">diploma di laurea triennale in: Ingegneria dell’Informazione (L8), Ingegneria Industriale (L9), Interfacce Tecnologiche della Comunicazione (L20), Scienze e Tecnologie Fisiche (L30),  Scienze e Tecnologie Informatiche (L31), Scienze Matematiche (L35), Statistica (L41); oppure diploma di laurea specialistica in: Fisica (LM17), Informatica (LM18), Ingegneria dell’Automazione (LM25), Ingegneria della Sicurezza (LM26), Ingegneria delle Telecomunicazioni (LM27), Ingegneria Elettronica (LM29), Ingegneria Informatica (LM32), Matematica (LM40), Metodologie Informatiche per le Discipline Umanistiche (LM43), Modellistica Matematico-Fisica per l’Ingegneria (LM44), Sicurezza Informatica (LM66), Scienze Statistiche (LM82), Tecniche e Metodi per la Società dell’Informazione; ovvero diplomi di laurea a questi equipollenti ai sensi di legge ovvero diplomi di laurea specialistica o laurea magistrale a questi equiparata ai sensi del Decreto interministeriale 9 luglio 2009 (pubblicato sulla G.U. n. 233/2009); </w:t>
      </w:r>
    </w:p>
    <w:p w:rsidR="007962D1" w:rsidRDefault="006624F5">
      <w:pPr>
        <w:numPr>
          <w:ilvl w:val="0"/>
          <w:numId w:val="4"/>
        </w:numPr>
        <w:pBdr>
          <w:top w:val="nil"/>
          <w:left w:val="nil"/>
          <w:bottom w:val="nil"/>
          <w:right w:val="nil"/>
          <w:between w:val="nil"/>
        </w:pBdr>
        <w:shd w:val="clear" w:color="auto" w:fill="FFFFFF"/>
        <w:spacing w:line="276" w:lineRule="auto"/>
        <w:ind w:left="284" w:right="0" w:hanging="284"/>
        <w:rPr>
          <w:sz w:val="18"/>
          <w:szCs w:val="18"/>
        </w:rPr>
      </w:pPr>
      <w:r>
        <w:rPr>
          <w:sz w:val="18"/>
          <w:szCs w:val="18"/>
        </w:rPr>
        <w:t>almeno _____ anni di esperienza maturata in ambito di progettazione e sviluppo di software applicativi;</w:t>
      </w:r>
    </w:p>
    <w:p w:rsidR="007962D1" w:rsidRDefault="006624F5">
      <w:pPr>
        <w:numPr>
          <w:ilvl w:val="0"/>
          <w:numId w:val="4"/>
        </w:numPr>
        <w:pBdr>
          <w:top w:val="nil"/>
          <w:left w:val="nil"/>
          <w:bottom w:val="nil"/>
          <w:right w:val="nil"/>
          <w:between w:val="nil"/>
        </w:pBdr>
        <w:shd w:val="clear" w:color="auto" w:fill="FFFFFF"/>
        <w:spacing w:line="276" w:lineRule="auto"/>
        <w:ind w:left="284" w:right="0" w:hanging="284"/>
        <w:rPr>
          <w:sz w:val="18"/>
          <w:szCs w:val="18"/>
        </w:rPr>
      </w:pPr>
      <w:r>
        <w:rPr>
          <w:sz w:val="18"/>
          <w:szCs w:val="18"/>
        </w:rPr>
        <w:t>l’indirizzo e-mail con il quale è stata inviata la domanda è usato stabilmente dall’interessato (formula nel DPR 487/94 Art 4 comma 4).</w:t>
      </w:r>
    </w:p>
    <w:p w:rsidR="007962D1" w:rsidRDefault="007962D1">
      <w:pPr>
        <w:pBdr>
          <w:top w:val="nil"/>
          <w:left w:val="nil"/>
          <w:bottom w:val="nil"/>
          <w:right w:val="nil"/>
          <w:between w:val="nil"/>
        </w:pBdr>
        <w:shd w:val="clear" w:color="auto" w:fill="FFFFFF"/>
        <w:ind w:right="0"/>
        <w:rPr>
          <w:sz w:val="20"/>
          <w:szCs w:val="20"/>
        </w:rPr>
      </w:pPr>
    </w:p>
    <w:p w:rsidR="007962D1" w:rsidRDefault="007962D1">
      <w:pPr>
        <w:pBdr>
          <w:top w:val="nil"/>
          <w:left w:val="nil"/>
          <w:bottom w:val="nil"/>
          <w:right w:val="nil"/>
          <w:between w:val="nil"/>
        </w:pBdr>
        <w:shd w:val="clear" w:color="auto" w:fill="FFFFFF"/>
        <w:ind w:right="0"/>
        <w:rPr>
          <w:sz w:val="20"/>
          <w:szCs w:val="20"/>
        </w:rPr>
      </w:pPr>
    </w:p>
    <w:p w:rsidR="007962D1" w:rsidRDefault="006624F5">
      <w:pPr>
        <w:pBdr>
          <w:top w:val="nil"/>
          <w:left w:val="nil"/>
          <w:bottom w:val="nil"/>
          <w:right w:val="nil"/>
          <w:between w:val="nil"/>
        </w:pBdr>
        <w:shd w:val="clear" w:color="auto" w:fill="FFFFFF"/>
        <w:ind w:right="0"/>
        <w:rPr>
          <w:b/>
          <w:sz w:val="24"/>
          <w:szCs w:val="24"/>
          <w:u w:val="single"/>
        </w:rPr>
      </w:pPr>
      <w:r>
        <w:rPr>
          <w:sz w:val="20"/>
          <w:szCs w:val="20"/>
        </w:rPr>
        <w:t>Data ____________</w:t>
      </w:r>
      <w:r>
        <w:rPr>
          <w:sz w:val="20"/>
          <w:szCs w:val="20"/>
        </w:rPr>
        <w:tab/>
      </w:r>
      <w:r>
        <w:rPr>
          <w:sz w:val="20"/>
          <w:szCs w:val="20"/>
        </w:rPr>
        <w:tab/>
      </w:r>
      <w:r>
        <w:rPr>
          <w:sz w:val="20"/>
          <w:szCs w:val="20"/>
        </w:rPr>
        <w:tab/>
      </w:r>
      <w:r>
        <w:rPr>
          <w:sz w:val="20"/>
          <w:szCs w:val="20"/>
        </w:rPr>
        <w:tab/>
      </w:r>
      <w:r>
        <w:rPr>
          <w:sz w:val="20"/>
          <w:szCs w:val="20"/>
        </w:rPr>
        <w:tab/>
        <w:t>Firma __________________________</w:t>
      </w:r>
      <w:r>
        <w:br w:type="page"/>
      </w:r>
    </w:p>
    <w:p w:rsidR="007962D1" w:rsidRDefault="006624F5">
      <w:pPr>
        <w:pBdr>
          <w:top w:val="nil"/>
          <w:left w:val="nil"/>
          <w:bottom w:val="nil"/>
          <w:right w:val="nil"/>
          <w:between w:val="nil"/>
        </w:pBdr>
        <w:ind w:right="0"/>
        <w:jc w:val="center"/>
        <w:rPr>
          <w:b/>
          <w:u w:val="single"/>
        </w:rPr>
      </w:pPr>
      <w:r>
        <w:rPr>
          <w:b/>
          <w:color w:val="000000"/>
          <w:u w:val="single"/>
        </w:rPr>
        <w:lastRenderedPageBreak/>
        <w:t>Informativa sul trattamento di dati personali - Selezione candidati</w:t>
      </w:r>
    </w:p>
    <w:p w:rsidR="007962D1" w:rsidRDefault="007962D1">
      <w:pPr>
        <w:pBdr>
          <w:top w:val="nil"/>
          <w:left w:val="nil"/>
          <w:bottom w:val="nil"/>
          <w:right w:val="nil"/>
          <w:between w:val="nil"/>
        </w:pBdr>
        <w:ind w:right="0"/>
        <w:rPr>
          <w:color w:val="000000"/>
          <w:sz w:val="18"/>
          <w:szCs w:val="18"/>
        </w:rPr>
      </w:pPr>
    </w:p>
    <w:p w:rsidR="007962D1" w:rsidRDefault="006624F5">
      <w:pPr>
        <w:pBdr>
          <w:top w:val="nil"/>
          <w:left w:val="nil"/>
          <w:bottom w:val="nil"/>
          <w:right w:val="nil"/>
          <w:between w:val="nil"/>
        </w:pBdr>
        <w:ind w:right="0"/>
        <w:rPr>
          <w:b/>
          <w:color w:val="000000"/>
          <w:sz w:val="17"/>
          <w:szCs w:val="17"/>
        </w:rPr>
      </w:pPr>
      <w:r>
        <w:rPr>
          <w:b/>
          <w:color w:val="000000"/>
          <w:sz w:val="17"/>
          <w:szCs w:val="17"/>
        </w:rPr>
        <w:t>Perché queste informazioni</w:t>
      </w:r>
    </w:p>
    <w:p w:rsidR="007962D1" w:rsidRDefault="006624F5">
      <w:pPr>
        <w:pBdr>
          <w:top w:val="nil"/>
          <w:left w:val="nil"/>
          <w:bottom w:val="nil"/>
          <w:right w:val="nil"/>
          <w:between w:val="nil"/>
        </w:pBdr>
        <w:shd w:val="clear" w:color="auto" w:fill="FFFFFF"/>
        <w:tabs>
          <w:tab w:val="left" w:pos="567"/>
        </w:tabs>
        <w:ind w:right="0"/>
        <w:rPr>
          <w:color w:val="000000"/>
          <w:sz w:val="17"/>
          <w:szCs w:val="17"/>
        </w:rPr>
      </w:pPr>
      <w:r>
        <w:rPr>
          <w:color w:val="000000"/>
          <w:sz w:val="17"/>
          <w:szCs w:val="17"/>
        </w:rPr>
        <w:t xml:space="preserve">Ai sensi dell’articolo 13 del Regolamento Generale per la Protezione dei Dati Personali UE 2016/679 Trentino Digitale </w:t>
      </w:r>
      <w:proofErr w:type="spellStart"/>
      <w:r>
        <w:rPr>
          <w:color w:val="000000"/>
          <w:sz w:val="17"/>
          <w:szCs w:val="17"/>
        </w:rPr>
        <w:t>S.p.A</w:t>
      </w:r>
      <w:proofErr w:type="spellEnd"/>
      <w:r>
        <w:rPr>
          <w:color w:val="000000"/>
          <w:sz w:val="17"/>
          <w:szCs w:val="17"/>
        </w:rPr>
        <w:t>, in persona del suo legale rappresentante pro-tempore, in qualità di titolare dei dati personali da Lei volontariamente comunicati, Le fornisce le seguenti informazioni relative al trattamento dei dati personali (in breve, “Informativa”).</w:t>
      </w:r>
    </w:p>
    <w:p w:rsidR="007962D1" w:rsidRDefault="006624F5">
      <w:pPr>
        <w:pBdr>
          <w:top w:val="nil"/>
          <w:left w:val="nil"/>
          <w:bottom w:val="nil"/>
          <w:right w:val="nil"/>
          <w:between w:val="nil"/>
        </w:pBdr>
        <w:shd w:val="clear" w:color="auto" w:fill="FFFFFF"/>
        <w:tabs>
          <w:tab w:val="left" w:pos="567"/>
        </w:tabs>
        <w:ind w:right="0"/>
        <w:rPr>
          <w:b/>
          <w:color w:val="000000"/>
          <w:sz w:val="17"/>
          <w:szCs w:val="17"/>
        </w:rPr>
      </w:pPr>
      <w:r>
        <w:rPr>
          <w:b/>
          <w:color w:val="000000"/>
          <w:sz w:val="17"/>
          <w:szCs w:val="17"/>
        </w:rPr>
        <w:t>1. Identità e dati di contatto del Titolare</w:t>
      </w:r>
    </w:p>
    <w:p w:rsidR="007962D1" w:rsidRDefault="006624F5">
      <w:pPr>
        <w:pBdr>
          <w:top w:val="nil"/>
          <w:left w:val="nil"/>
          <w:bottom w:val="nil"/>
          <w:right w:val="nil"/>
          <w:between w:val="nil"/>
        </w:pBdr>
        <w:shd w:val="clear" w:color="auto" w:fill="FFFFFF"/>
        <w:tabs>
          <w:tab w:val="left" w:pos="567"/>
        </w:tabs>
        <w:ind w:right="0"/>
        <w:rPr>
          <w:rFonts w:ascii="Times New Roman" w:eastAsia="Times New Roman" w:hAnsi="Times New Roman"/>
          <w:color w:val="000000"/>
          <w:sz w:val="17"/>
          <w:szCs w:val="17"/>
        </w:rPr>
      </w:pPr>
      <w:r>
        <w:rPr>
          <w:color w:val="000000"/>
          <w:sz w:val="17"/>
          <w:szCs w:val="17"/>
        </w:rPr>
        <w:t xml:space="preserve">Trentino Digitale S.p.A. Via G. </w:t>
      </w:r>
      <w:proofErr w:type="spellStart"/>
      <w:r>
        <w:rPr>
          <w:color w:val="000000"/>
          <w:sz w:val="17"/>
          <w:szCs w:val="17"/>
        </w:rPr>
        <w:t>Gilli</w:t>
      </w:r>
      <w:proofErr w:type="spellEnd"/>
      <w:r>
        <w:rPr>
          <w:color w:val="000000"/>
          <w:sz w:val="17"/>
          <w:szCs w:val="17"/>
        </w:rPr>
        <w:t xml:space="preserve">, n. 2 - 38121 Trento </w:t>
      </w:r>
      <w:proofErr w:type="spellStart"/>
      <w:r>
        <w:rPr>
          <w:color w:val="000000"/>
          <w:sz w:val="17"/>
          <w:szCs w:val="17"/>
        </w:rPr>
        <w:t>Email</w:t>
      </w:r>
      <w:proofErr w:type="spellEnd"/>
      <w:r>
        <w:rPr>
          <w:color w:val="000000"/>
          <w:sz w:val="17"/>
          <w:szCs w:val="17"/>
        </w:rPr>
        <w:t>:</w:t>
      </w:r>
      <w:hyperlink r:id="rId8">
        <w:r>
          <w:rPr>
            <w:color w:val="0000FF"/>
            <w:sz w:val="17"/>
            <w:szCs w:val="17"/>
            <w:u w:val="single"/>
          </w:rPr>
          <w:t xml:space="preserve"> tndigit@tndigit.it</w:t>
        </w:r>
      </w:hyperlink>
      <w:r>
        <w:rPr>
          <w:color w:val="000000"/>
          <w:sz w:val="17"/>
          <w:szCs w:val="17"/>
        </w:rPr>
        <w:t xml:space="preserve"> C.F. e </w:t>
      </w:r>
      <w:proofErr w:type="spellStart"/>
      <w:r>
        <w:rPr>
          <w:color w:val="000000"/>
          <w:sz w:val="17"/>
          <w:szCs w:val="17"/>
        </w:rPr>
        <w:t>P.IVA</w:t>
      </w:r>
      <w:proofErr w:type="spellEnd"/>
      <w:r>
        <w:rPr>
          <w:color w:val="000000"/>
          <w:sz w:val="17"/>
          <w:szCs w:val="17"/>
        </w:rPr>
        <w:t>: 00990320228 Tel. (0461) 800111.</w:t>
      </w:r>
    </w:p>
    <w:p w:rsidR="007962D1" w:rsidRDefault="006624F5">
      <w:pPr>
        <w:pBdr>
          <w:top w:val="nil"/>
          <w:left w:val="nil"/>
          <w:bottom w:val="nil"/>
          <w:right w:val="nil"/>
          <w:between w:val="nil"/>
        </w:pBdr>
        <w:shd w:val="clear" w:color="auto" w:fill="FFFFFF"/>
        <w:tabs>
          <w:tab w:val="left" w:pos="567"/>
        </w:tabs>
        <w:ind w:right="0"/>
        <w:rPr>
          <w:b/>
          <w:color w:val="000000"/>
          <w:sz w:val="17"/>
          <w:szCs w:val="17"/>
        </w:rPr>
      </w:pPr>
      <w:r>
        <w:rPr>
          <w:b/>
          <w:color w:val="000000"/>
          <w:sz w:val="17"/>
          <w:szCs w:val="17"/>
        </w:rPr>
        <w:t>2. Dati di contatto del responsabile della protezione dei dati</w:t>
      </w:r>
    </w:p>
    <w:p w:rsidR="007962D1" w:rsidRDefault="006624F5">
      <w:pPr>
        <w:pBdr>
          <w:top w:val="nil"/>
          <w:left w:val="nil"/>
          <w:bottom w:val="nil"/>
          <w:right w:val="nil"/>
          <w:between w:val="nil"/>
        </w:pBdr>
        <w:shd w:val="clear" w:color="auto" w:fill="FFFFFF"/>
        <w:tabs>
          <w:tab w:val="left" w:pos="567"/>
        </w:tabs>
        <w:ind w:right="0"/>
        <w:rPr>
          <w:rFonts w:ascii="Times New Roman" w:eastAsia="Times New Roman" w:hAnsi="Times New Roman"/>
          <w:color w:val="000000"/>
          <w:sz w:val="17"/>
          <w:szCs w:val="17"/>
        </w:rPr>
      </w:pPr>
      <w:r>
        <w:rPr>
          <w:color w:val="000000"/>
          <w:sz w:val="17"/>
          <w:szCs w:val="17"/>
        </w:rPr>
        <w:t xml:space="preserve">Ufficio del Responsabile della Protezione dei Dati/Data </w:t>
      </w:r>
      <w:proofErr w:type="spellStart"/>
      <w:r>
        <w:rPr>
          <w:color w:val="000000"/>
          <w:sz w:val="17"/>
          <w:szCs w:val="17"/>
        </w:rPr>
        <w:t>Protection</w:t>
      </w:r>
      <w:proofErr w:type="spellEnd"/>
      <w:r>
        <w:rPr>
          <w:color w:val="000000"/>
          <w:sz w:val="17"/>
          <w:szCs w:val="17"/>
        </w:rPr>
        <w:t xml:space="preserve"> </w:t>
      </w:r>
      <w:proofErr w:type="spellStart"/>
      <w:r>
        <w:rPr>
          <w:color w:val="000000"/>
          <w:sz w:val="17"/>
          <w:szCs w:val="17"/>
        </w:rPr>
        <w:t>Officer</w:t>
      </w:r>
      <w:proofErr w:type="spellEnd"/>
      <w:r>
        <w:rPr>
          <w:color w:val="000000"/>
          <w:sz w:val="17"/>
          <w:szCs w:val="17"/>
        </w:rPr>
        <w:t xml:space="preserve"> (“DPO”) Via G. </w:t>
      </w:r>
      <w:proofErr w:type="spellStart"/>
      <w:r>
        <w:rPr>
          <w:color w:val="000000"/>
          <w:sz w:val="17"/>
          <w:szCs w:val="17"/>
        </w:rPr>
        <w:t>Gilli</w:t>
      </w:r>
      <w:proofErr w:type="spellEnd"/>
      <w:r>
        <w:rPr>
          <w:color w:val="000000"/>
          <w:sz w:val="17"/>
          <w:szCs w:val="17"/>
        </w:rPr>
        <w:t xml:space="preserve">, n. 2 - 38121 Trento; </w:t>
      </w:r>
      <w:proofErr w:type="spellStart"/>
      <w:r>
        <w:rPr>
          <w:color w:val="000000"/>
          <w:sz w:val="17"/>
          <w:szCs w:val="17"/>
        </w:rPr>
        <w:t>Email</w:t>
      </w:r>
      <w:proofErr w:type="spellEnd"/>
      <w:r>
        <w:rPr>
          <w:color w:val="000000"/>
          <w:sz w:val="17"/>
          <w:szCs w:val="17"/>
        </w:rPr>
        <w:t xml:space="preserve">: </w:t>
      </w:r>
      <w:hyperlink r:id="rId9">
        <w:r>
          <w:rPr>
            <w:color w:val="0000FF"/>
            <w:sz w:val="17"/>
            <w:szCs w:val="17"/>
            <w:u w:val="single"/>
          </w:rPr>
          <w:t>rpd@tndigit.it</w:t>
        </w:r>
      </w:hyperlink>
      <w:r>
        <w:rPr>
          <w:color w:val="000000"/>
          <w:sz w:val="17"/>
          <w:szCs w:val="17"/>
        </w:rPr>
        <w:t xml:space="preserve"> e Tel. (0461) 800111.</w:t>
      </w:r>
    </w:p>
    <w:p w:rsidR="007962D1" w:rsidRDefault="006624F5">
      <w:pPr>
        <w:pBdr>
          <w:top w:val="nil"/>
          <w:left w:val="nil"/>
          <w:bottom w:val="nil"/>
          <w:right w:val="nil"/>
          <w:between w:val="nil"/>
        </w:pBdr>
        <w:shd w:val="clear" w:color="auto" w:fill="FFFFFF"/>
        <w:tabs>
          <w:tab w:val="left" w:pos="567"/>
        </w:tabs>
        <w:ind w:right="0"/>
        <w:rPr>
          <w:b/>
          <w:color w:val="000000"/>
          <w:sz w:val="17"/>
          <w:szCs w:val="17"/>
        </w:rPr>
      </w:pPr>
      <w:r>
        <w:rPr>
          <w:b/>
          <w:color w:val="000000"/>
          <w:sz w:val="17"/>
          <w:szCs w:val="17"/>
        </w:rPr>
        <w:t>3. Categorie di dati personali trattati</w:t>
      </w:r>
    </w:p>
    <w:p w:rsidR="007962D1" w:rsidRDefault="006624F5">
      <w:pPr>
        <w:pBdr>
          <w:top w:val="nil"/>
          <w:left w:val="nil"/>
          <w:bottom w:val="nil"/>
          <w:right w:val="nil"/>
          <w:between w:val="nil"/>
        </w:pBdr>
        <w:shd w:val="clear" w:color="auto" w:fill="FFFFFF"/>
        <w:tabs>
          <w:tab w:val="left" w:pos="567"/>
        </w:tabs>
        <w:ind w:right="0"/>
        <w:rPr>
          <w:color w:val="000000"/>
          <w:sz w:val="17"/>
          <w:szCs w:val="17"/>
        </w:rPr>
      </w:pPr>
      <w:r>
        <w:rPr>
          <w:color w:val="000000"/>
          <w:sz w:val="17"/>
          <w:szCs w:val="17"/>
        </w:rPr>
        <w:t>Nell’ambito delle finalità dei trattamenti evidenziati al successivo paragrafo 4, saranno trattati unicamente dati personali comuni aventi ad oggetto, a titolo di esempio, nome e cognome, codice fiscale, residenza, domicilio, sede del luogo di lavoro, indirizzo mail o PEC, numero di telefono e fax, società datrice di lavoro, ruolo e/o inquadramento aziendale, etc.</w:t>
      </w:r>
    </w:p>
    <w:p w:rsidR="007962D1" w:rsidRDefault="006624F5">
      <w:pPr>
        <w:pBdr>
          <w:top w:val="nil"/>
          <w:left w:val="nil"/>
          <w:bottom w:val="nil"/>
          <w:right w:val="nil"/>
          <w:between w:val="nil"/>
        </w:pBdr>
        <w:shd w:val="clear" w:color="auto" w:fill="FFFFFF"/>
        <w:tabs>
          <w:tab w:val="left" w:pos="567"/>
        </w:tabs>
        <w:ind w:right="0"/>
        <w:rPr>
          <w:color w:val="000000"/>
          <w:sz w:val="17"/>
          <w:szCs w:val="17"/>
        </w:rPr>
      </w:pPr>
      <w:r>
        <w:rPr>
          <w:color w:val="000000"/>
          <w:sz w:val="17"/>
          <w:szCs w:val="17"/>
        </w:rPr>
        <w:t>Qualora Lei inviasse dati particolari, come definiti dall’art. 9 del GDPR, quali ad esempio stato di salute (appartenenza a categorie protette) questi non potranno essere considerati e verranno immediatamente cancellati.</w:t>
      </w:r>
    </w:p>
    <w:p w:rsidR="007962D1" w:rsidRDefault="006624F5">
      <w:pPr>
        <w:pBdr>
          <w:top w:val="nil"/>
          <w:left w:val="nil"/>
          <w:bottom w:val="nil"/>
          <w:right w:val="nil"/>
          <w:between w:val="nil"/>
        </w:pBdr>
        <w:shd w:val="clear" w:color="auto" w:fill="FFFFFF"/>
        <w:tabs>
          <w:tab w:val="left" w:pos="567"/>
        </w:tabs>
        <w:ind w:right="0"/>
        <w:rPr>
          <w:b/>
          <w:color w:val="000000"/>
          <w:sz w:val="17"/>
          <w:szCs w:val="17"/>
        </w:rPr>
      </w:pPr>
      <w:r>
        <w:rPr>
          <w:b/>
          <w:color w:val="000000"/>
          <w:sz w:val="17"/>
          <w:szCs w:val="17"/>
        </w:rPr>
        <w:t>4. Finalità del trattamento cui sono destinati i dati personali e relativa base giuridica</w:t>
      </w:r>
    </w:p>
    <w:p w:rsidR="007962D1" w:rsidRDefault="006624F5">
      <w:pPr>
        <w:pBdr>
          <w:top w:val="nil"/>
          <w:left w:val="nil"/>
          <w:bottom w:val="nil"/>
          <w:right w:val="nil"/>
          <w:between w:val="nil"/>
        </w:pBdr>
        <w:shd w:val="clear" w:color="auto" w:fill="FFFFFF"/>
        <w:tabs>
          <w:tab w:val="left" w:pos="567"/>
        </w:tabs>
        <w:ind w:right="0"/>
        <w:rPr>
          <w:color w:val="000000"/>
          <w:sz w:val="17"/>
          <w:szCs w:val="17"/>
        </w:rPr>
      </w:pPr>
      <w:r>
        <w:rPr>
          <w:color w:val="000000"/>
          <w:sz w:val="17"/>
          <w:szCs w:val="17"/>
        </w:rPr>
        <w:t>I Suoi dati personali, raccolti al fine della partecipazione al processo di selezione di Trentino Digitale, saranno trattati secondo le seguenti basi giuridiche:</w:t>
      </w:r>
    </w:p>
    <w:p w:rsidR="007962D1" w:rsidRDefault="006624F5">
      <w:pPr>
        <w:numPr>
          <w:ilvl w:val="0"/>
          <w:numId w:val="6"/>
        </w:numPr>
        <w:pBdr>
          <w:top w:val="nil"/>
          <w:left w:val="nil"/>
          <w:bottom w:val="nil"/>
          <w:right w:val="nil"/>
          <w:between w:val="nil"/>
        </w:pBdr>
        <w:ind w:left="284" w:right="0" w:hanging="284"/>
        <w:rPr>
          <w:color w:val="000000"/>
          <w:sz w:val="17"/>
          <w:szCs w:val="17"/>
        </w:rPr>
      </w:pPr>
      <w:r>
        <w:rPr>
          <w:color w:val="000000"/>
          <w:sz w:val="17"/>
          <w:szCs w:val="17"/>
        </w:rPr>
        <w:t>esecuzione di misure precontrattuali;</w:t>
      </w:r>
    </w:p>
    <w:p w:rsidR="007962D1" w:rsidRDefault="006624F5">
      <w:pPr>
        <w:numPr>
          <w:ilvl w:val="0"/>
          <w:numId w:val="6"/>
        </w:numPr>
        <w:pBdr>
          <w:top w:val="nil"/>
          <w:left w:val="nil"/>
          <w:bottom w:val="nil"/>
          <w:right w:val="nil"/>
          <w:between w:val="nil"/>
        </w:pBdr>
        <w:ind w:left="284" w:right="0" w:hanging="284"/>
        <w:rPr>
          <w:color w:val="000000"/>
          <w:sz w:val="17"/>
          <w:szCs w:val="17"/>
        </w:rPr>
      </w:pPr>
      <w:r>
        <w:rPr>
          <w:color w:val="000000"/>
          <w:sz w:val="17"/>
          <w:szCs w:val="17"/>
        </w:rPr>
        <w:t>legittimo interesse del titolare a verificare l'idoneità del candidato a ricoprire la specifica posizione aperta.</w:t>
      </w:r>
    </w:p>
    <w:p w:rsidR="007962D1" w:rsidRDefault="006624F5">
      <w:pPr>
        <w:pBdr>
          <w:top w:val="nil"/>
          <w:left w:val="nil"/>
          <w:bottom w:val="nil"/>
          <w:right w:val="nil"/>
          <w:between w:val="nil"/>
        </w:pBdr>
        <w:shd w:val="clear" w:color="auto" w:fill="FFFFFF"/>
        <w:tabs>
          <w:tab w:val="left" w:pos="567"/>
        </w:tabs>
        <w:ind w:right="0"/>
        <w:rPr>
          <w:color w:val="000000"/>
          <w:sz w:val="17"/>
          <w:szCs w:val="17"/>
        </w:rPr>
      </w:pPr>
      <w:r>
        <w:rPr>
          <w:color w:val="000000"/>
          <w:sz w:val="17"/>
          <w:szCs w:val="17"/>
        </w:rPr>
        <w:t>Il conferimento dei dati, sebbene facoltativo, è requisito necessario per la partecipazione alla selezione. L’omesso conferimento comporta l’impossibilità di partecipare alle procedure selettive e di instaurare un eventuale rapporto di lavoro con questa Società.</w:t>
      </w:r>
    </w:p>
    <w:p w:rsidR="007962D1" w:rsidRDefault="006624F5">
      <w:pPr>
        <w:pBdr>
          <w:top w:val="nil"/>
          <w:left w:val="nil"/>
          <w:bottom w:val="nil"/>
          <w:right w:val="nil"/>
          <w:between w:val="nil"/>
        </w:pBdr>
        <w:shd w:val="clear" w:color="auto" w:fill="FFFFFF"/>
        <w:tabs>
          <w:tab w:val="left" w:pos="567"/>
        </w:tabs>
        <w:ind w:right="0"/>
        <w:rPr>
          <w:color w:val="000000"/>
          <w:sz w:val="17"/>
          <w:szCs w:val="17"/>
        </w:rPr>
      </w:pPr>
      <w:r>
        <w:rPr>
          <w:color w:val="000000"/>
          <w:sz w:val="17"/>
          <w:szCs w:val="17"/>
        </w:rPr>
        <w:t>Qualora la domanda di collaborazione fosse accettata, i dati personali che la riguardano saranno trattati dal Titolare in base all'informativa predisposta per i dipendenti che Le sarà fornita successivamente.</w:t>
      </w:r>
    </w:p>
    <w:p w:rsidR="007962D1" w:rsidRDefault="006624F5">
      <w:pPr>
        <w:pBdr>
          <w:top w:val="nil"/>
          <w:left w:val="nil"/>
          <w:bottom w:val="nil"/>
          <w:right w:val="nil"/>
          <w:between w:val="nil"/>
        </w:pBdr>
        <w:shd w:val="clear" w:color="auto" w:fill="FFFFFF"/>
        <w:tabs>
          <w:tab w:val="left" w:pos="567"/>
        </w:tabs>
        <w:ind w:right="0"/>
        <w:rPr>
          <w:b/>
          <w:color w:val="000000"/>
          <w:sz w:val="17"/>
          <w:szCs w:val="17"/>
        </w:rPr>
      </w:pPr>
      <w:r>
        <w:rPr>
          <w:b/>
          <w:color w:val="000000"/>
          <w:sz w:val="17"/>
          <w:szCs w:val="17"/>
        </w:rPr>
        <w:t>5. Modalità del trattamento</w:t>
      </w:r>
    </w:p>
    <w:p w:rsidR="007962D1" w:rsidRDefault="006624F5">
      <w:pPr>
        <w:pBdr>
          <w:top w:val="nil"/>
          <w:left w:val="nil"/>
          <w:bottom w:val="nil"/>
          <w:right w:val="nil"/>
          <w:between w:val="nil"/>
        </w:pBdr>
        <w:shd w:val="clear" w:color="auto" w:fill="FFFFFF"/>
        <w:tabs>
          <w:tab w:val="left" w:pos="567"/>
        </w:tabs>
        <w:ind w:right="0"/>
        <w:rPr>
          <w:color w:val="000000"/>
          <w:sz w:val="17"/>
          <w:szCs w:val="17"/>
        </w:rPr>
      </w:pPr>
      <w:r>
        <w:rPr>
          <w:color w:val="000000"/>
          <w:sz w:val="17"/>
          <w:szCs w:val="17"/>
        </w:rPr>
        <w:t>Il trattamento dei Suoi dati personali è realizzato per mezzo delle operazioni indicate all’articolo 4, n. 2), GDPR - compiute con o senza l’ausilio di sistemi informatici - e precisamente: raccolta, registrazione, organizzazione, strutturazione, aggiornamento, conservazione, adattamento o modifica, estrazione ed analisi, consultazione, uso, comunicazione mediante trasmissione, raffronto, limitazione, cancellazione o distruzione.</w:t>
      </w:r>
    </w:p>
    <w:p w:rsidR="007962D1" w:rsidRDefault="006624F5">
      <w:pPr>
        <w:pBdr>
          <w:top w:val="nil"/>
          <w:left w:val="nil"/>
          <w:bottom w:val="nil"/>
          <w:right w:val="nil"/>
          <w:between w:val="nil"/>
        </w:pBdr>
        <w:shd w:val="clear" w:color="auto" w:fill="FFFFFF"/>
        <w:tabs>
          <w:tab w:val="left" w:pos="567"/>
        </w:tabs>
        <w:ind w:right="0"/>
        <w:rPr>
          <w:color w:val="000000"/>
          <w:sz w:val="17"/>
          <w:szCs w:val="17"/>
        </w:rPr>
      </w:pPr>
      <w:r>
        <w:rPr>
          <w:color w:val="000000"/>
          <w:sz w:val="17"/>
          <w:szCs w:val="17"/>
        </w:rPr>
        <w:t>In ogni caso, sarà garantita la sicurezza logica e fisica dei dati e, in generale, la riservatezza, l’integrità e la disponibilità dei dati personali trattati, mettendo in atto tutte le necessarie misure tecniche e organizzative adeguate.</w:t>
      </w:r>
    </w:p>
    <w:p w:rsidR="007962D1" w:rsidRDefault="006624F5">
      <w:pPr>
        <w:pBdr>
          <w:top w:val="nil"/>
          <w:left w:val="nil"/>
          <w:bottom w:val="nil"/>
          <w:right w:val="nil"/>
          <w:between w:val="nil"/>
        </w:pBdr>
        <w:shd w:val="clear" w:color="auto" w:fill="FFFFFF"/>
        <w:tabs>
          <w:tab w:val="left" w:pos="567"/>
        </w:tabs>
        <w:ind w:right="0"/>
        <w:rPr>
          <w:b/>
          <w:color w:val="000000"/>
          <w:sz w:val="17"/>
          <w:szCs w:val="17"/>
        </w:rPr>
      </w:pPr>
      <w:r>
        <w:rPr>
          <w:b/>
          <w:color w:val="000000"/>
          <w:sz w:val="17"/>
          <w:szCs w:val="17"/>
        </w:rPr>
        <w:t>6. Categorie di destinatari dei dati personali</w:t>
      </w:r>
    </w:p>
    <w:p w:rsidR="007962D1" w:rsidRDefault="006624F5">
      <w:pPr>
        <w:pBdr>
          <w:top w:val="nil"/>
          <w:left w:val="nil"/>
          <w:bottom w:val="nil"/>
          <w:right w:val="nil"/>
          <w:between w:val="nil"/>
        </w:pBdr>
        <w:shd w:val="clear" w:color="auto" w:fill="FFFFFF"/>
        <w:tabs>
          <w:tab w:val="left" w:pos="567"/>
        </w:tabs>
        <w:ind w:right="0"/>
        <w:rPr>
          <w:color w:val="000000"/>
          <w:sz w:val="17"/>
          <w:szCs w:val="17"/>
        </w:rPr>
      </w:pPr>
      <w:r>
        <w:rPr>
          <w:color w:val="000000"/>
          <w:sz w:val="17"/>
          <w:szCs w:val="17"/>
        </w:rPr>
        <w:t>Per le finalità di cui al precedente paragrafo 4 i dati personali da Lei forniti potranno essere resi accessibili:</w:t>
      </w:r>
    </w:p>
    <w:p w:rsidR="007962D1" w:rsidRDefault="006624F5">
      <w:pPr>
        <w:numPr>
          <w:ilvl w:val="0"/>
          <w:numId w:val="7"/>
        </w:numPr>
        <w:pBdr>
          <w:top w:val="nil"/>
          <w:left w:val="nil"/>
          <w:bottom w:val="nil"/>
          <w:right w:val="nil"/>
          <w:between w:val="nil"/>
        </w:pBdr>
        <w:ind w:left="426" w:right="0"/>
        <w:rPr>
          <w:color w:val="000000"/>
          <w:sz w:val="17"/>
          <w:szCs w:val="17"/>
        </w:rPr>
      </w:pPr>
      <w:r>
        <w:rPr>
          <w:color w:val="000000"/>
          <w:sz w:val="17"/>
          <w:szCs w:val="17"/>
        </w:rPr>
        <w:t>al personale interno autorizzato al trattamento e deputato alla selezione e alla gestione delle risorse umane;</w:t>
      </w:r>
    </w:p>
    <w:p w:rsidR="007962D1" w:rsidRDefault="006624F5">
      <w:pPr>
        <w:numPr>
          <w:ilvl w:val="0"/>
          <w:numId w:val="7"/>
        </w:numPr>
        <w:pBdr>
          <w:top w:val="nil"/>
          <w:left w:val="nil"/>
          <w:bottom w:val="nil"/>
          <w:right w:val="nil"/>
          <w:between w:val="nil"/>
        </w:pBdr>
        <w:ind w:left="426" w:right="0"/>
        <w:rPr>
          <w:color w:val="000000"/>
          <w:sz w:val="17"/>
          <w:szCs w:val="17"/>
        </w:rPr>
      </w:pPr>
      <w:r>
        <w:rPr>
          <w:color w:val="000000"/>
          <w:sz w:val="17"/>
          <w:szCs w:val="17"/>
        </w:rPr>
        <w:t>a eventuali soggetti terzi nominati Responsabili del trattamento che trattano tali dati in nome e per conto dell’ufficio risorse umane.</w:t>
      </w:r>
      <w:r>
        <w:rPr>
          <w:color w:val="FF0000"/>
          <w:sz w:val="17"/>
          <w:szCs w:val="17"/>
        </w:rPr>
        <w:t xml:space="preserve"> </w:t>
      </w:r>
    </w:p>
    <w:p w:rsidR="007962D1" w:rsidRDefault="006624F5">
      <w:pPr>
        <w:pBdr>
          <w:top w:val="nil"/>
          <w:left w:val="nil"/>
          <w:bottom w:val="nil"/>
          <w:right w:val="nil"/>
          <w:between w:val="nil"/>
        </w:pBdr>
        <w:shd w:val="clear" w:color="auto" w:fill="FFFFFF"/>
        <w:tabs>
          <w:tab w:val="left" w:pos="567"/>
        </w:tabs>
        <w:ind w:right="0"/>
        <w:rPr>
          <w:sz w:val="17"/>
          <w:szCs w:val="17"/>
        </w:rPr>
      </w:pPr>
      <w:r>
        <w:rPr>
          <w:sz w:val="17"/>
          <w:szCs w:val="17"/>
        </w:rPr>
        <w:t xml:space="preserve">I dati comuni potranno essere comunicati ad un terzo soggetto interessato al procedimento amministrativo in ossequio alle norme sulla trasparenza o per far valere un diritto in sede giudiziale. </w:t>
      </w:r>
    </w:p>
    <w:p w:rsidR="007962D1" w:rsidRDefault="006624F5">
      <w:pPr>
        <w:pBdr>
          <w:top w:val="nil"/>
          <w:left w:val="nil"/>
          <w:bottom w:val="nil"/>
          <w:right w:val="nil"/>
          <w:between w:val="nil"/>
        </w:pBdr>
        <w:shd w:val="clear" w:color="auto" w:fill="FFFFFF"/>
        <w:tabs>
          <w:tab w:val="left" w:pos="567"/>
        </w:tabs>
        <w:ind w:right="0"/>
        <w:rPr>
          <w:color w:val="000000"/>
          <w:sz w:val="17"/>
          <w:szCs w:val="17"/>
        </w:rPr>
      </w:pPr>
      <w:r>
        <w:rPr>
          <w:color w:val="000000"/>
          <w:sz w:val="17"/>
          <w:szCs w:val="17"/>
        </w:rPr>
        <w:t>La graduatoria finale dei candidati idonei sarà pubblicata sul sito aziendale.</w:t>
      </w:r>
    </w:p>
    <w:p w:rsidR="007962D1" w:rsidRDefault="006624F5">
      <w:pPr>
        <w:pBdr>
          <w:top w:val="nil"/>
          <w:left w:val="nil"/>
          <w:bottom w:val="nil"/>
          <w:right w:val="nil"/>
          <w:between w:val="nil"/>
        </w:pBdr>
        <w:shd w:val="clear" w:color="auto" w:fill="FFFFFF"/>
        <w:tabs>
          <w:tab w:val="left" w:pos="567"/>
        </w:tabs>
        <w:ind w:right="0"/>
        <w:rPr>
          <w:b/>
          <w:color w:val="000000"/>
          <w:sz w:val="17"/>
          <w:szCs w:val="17"/>
        </w:rPr>
      </w:pPr>
      <w:r>
        <w:rPr>
          <w:b/>
          <w:color w:val="000000"/>
          <w:sz w:val="17"/>
          <w:szCs w:val="17"/>
        </w:rPr>
        <w:t>7. Conservazione e trasferimento di dati personali all’estero</w:t>
      </w:r>
    </w:p>
    <w:p w:rsidR="007962D1" w:rsidRDefault="006624F5">
      <w:pPr>
        <w:pBdr>
          <w:top w:val="nil"/>
          <w:left w:val="nil"/>
          <w:bottom w:val="nil"/>
          <w:right w:val="nil"/>
          <w:between w:val="nil"/>
        </w:pBdr>
        <w:shd w:val="clear" w:color="auto" w:fill="FFFFFF"/>
        <w:tabs>
          <w:tab w:val="left" w:pos="567"/>
        </w:tabs>
        <w:ind w:right="0"/>
        <w:rPr>
          <w:color w:val="FF0000"/>
          <w:sz w:val="17"/>
          <w:szCs w:val="17"/>
        </w:rPr>
      </w:pPr>
      <w:r>
        <w:rPr>
          <w:color w:val="000000"/>
          <w:sz w:val="17"/>
          <w:szCs w:val="17"/>
        </w:rPr>
        <w:t xml:space="preserve">La gestione e la conservazione dei dati personali avviene in </w:t>
      </w:r>
      <w:proofErr w:type="spellStart"/>
      <w:r>
        <w:rPr>
          <w:color w:val="000000"/>
          <w:sz w:val="17"/>
          <w:szCs w:val="17"/>
        </w:rPr>
        <w:t>cloud</w:t>
      </w:r>
      <w:proofErr w:type="spellEnd"/>
      <w:r>
        <w:rPr>
          <w:color w:val="000000"/>
          <w:sz w:val="17"/>
          <w:szCs w:val="17"/>
        </w:rPr>
        <w:t xml:space="preserve"> e/o su server ubicati all’interno dell’Unione Europea di proprietà e/o nella disponibilità del Titolare e/o di società terze incaricate, debitamente nominate quali responsabili del trattamento. </w:t>
      </w:r>
    </w:p>
    <w:p w:rsidR="007962D1" w:rsidRDefault="006624F5">
      <w:pPr>
        <w:pBdr>
          <w:top w:val="nil"/>
          <w:left w:val="nil"/>
          <w:bottom w:val="nil"/>
          <w:right w:val="nil"/>
          <w:between w:val="nil"/>
        </w:pBdr>
        <w:shd w:val="clear" w:color="auto" w:fill="FFFFFF"/>
        <w:tabs>
          <w:tab w:val="left" w:pos="567"/>
        </w:tabs>
        <w:ind w:right="0"/>
        <w:rPr>
          <w:b/>
          <w:color w:val="000000"/>
          <w:sz w:val="17"/>
          <w:szCs w:val="17"/>
        </w:rPr>
      </w:pPr>
      <w:r>
        <w:rPr>
          <w:b/>
          <w:color w:val="000000"/>
          <w:sz w:val="17"/>
          <w:szCs w:val="17"/>
        </w:rPr>
        <w:t>8. Periodo di conservazione dei dati personali</w:t>
      </w:r>
    </w:p>
    <w:p w:rsidR="007962D1" w:rsidRDefault="006624F5">
      <w:pPr>
        <w:pBdr>
          <w:top w:val="nil"/>
          <w:left w:val="nil"/>
          <w:bottom w:val="nil"/>
          <w:right w:val="nil"/>
          <w:between w:val="nil"/>
        </w:pBdr>
        <w:shd w:val="clear" w:color="auto" w:fill="FFFFFF"/>
        <w:tabs>
          <w:tab w:val="left" w:pos="567"/>
        </w:tabs>
        <w:ind w:right="0"/>
        <w:rPr>
          <w:color w:val="000000"/>
          <w:sz w:val="17"/>
          <w:szCs w:val="17"/>
        </w:rPr>
      </w:pPr>
      <w:r>
        <w:rPr>
          <w:color w:val="000000"/>
          <w:sz w:val="17"/>
          <w:szCs w:val="17"/>
        </w:rPr>
        <w:t>I dati personali raccolti per le finalità indicate al precedente paragrafo 4 saranno trattati e conservati per un periodo massimo pari a 2 anni.</w:t>
      </w:r>
    </w:p>
    <w:p w:rsidR="007962D1" w:rsidRDefault="006624F5">
      <w:pPr>
        <w:pBdr>
          <w:top w:val="nil"/>
          <w:left w:val="nil"/>
          <w:bottom w:val="nil"/>
          <w:right w:val="nil"/>
          <w:between w:val="nil"/>
        </w:pBdr>
        <w:shd w:val="clear" w:color="auto" w:fill="FFFFFF"/>
        <w:tabs>
          <w:tab w:val="left" w:pos="567"/>
        </w:tabs>
        <w:ind w:right="0"/>
        <w:rPr>
          <w:b/>
          <w:color w:val="000000"/>
          <w:sz w:val="17"/>
          <w:szCs w:val="17"/>
        </w:rPr>
      </w:pPr>
      <w:r>
        <w:rPr>
          <w:b/>
          <w:color w:val="000000"/>
          <w:sz w:val="17"/>
          <w:szCs w:val="17"/>
        </w:rPr>
        <w:t>9. Diritti esercitabili</w:t>
      </w:r>
    </w:p>
    <w:p w:rsidR="007962D1" w:rsidRDefault="006624F5">
      <w:pPr>
        <w:pBdr>
          <w:top w:val="nil"/>
          <w:left w:val="nil"/>
          <w:bottom w:val="nil"/>
          <w:right w:val="nil"/>
          <w:between w:val="nil"/>
        </w:pBdr>
        <w:shd w:val="clear" w:color="auto" w:fill="FFFFFF"/>
        <w:tabs>
          <w:tab w:val="left" w:pos="567"/>
        </w:tabs>
        <w:ind w:right="0"/>
        <w:rPr>
          <w:color w:val="000000"/>
          <w:sz w:val="17"/>
          <w:szCs w:val="17"/>
        </w:rPr>
      </w:pPr>
      <w:r>
        <w:rPr>
          <w:color w:val="000000"/>
          <w:sz w:val="17"/>
          <w:szCs w:val="17"/>
        </w:rPr>
        <w:t>In conformità a quanto previsto dagli articoli da 15 a 22 del GDPR, Lei può esercitare i diritti ivi indicati ed in particolare:</w:t>
      </w:r>
    </w:p>
    <w:p w:rsidR="007962D1" w:rsidRDefault="006624F5">
      <w:pPr>
        <w:numPr>
          <w:ilvl w:val="0"/>
          <w:numId w:val="7"/>
        </w:numPr>
        <w:pBdr>
          <w:top w:val="nil"/>
          <w:left w:val="nil"/>
          <w:bottom w:val="nil"/>
          <w:right w:val="nil"/>
          <w:between w:val="nil"/>
        </w:pBdr>
        <w:ind w:left="426" w:right="0"/>
        <w:rPr>
          <w:color w:val="000000"/>
          <w:sz w:val="17"/>
          <w:szCs w:val="17"/>
        </w:rPr>
      </w:pPr>
      <w:r>
        <w:rPr>
          <w:b/>
          <w:color w:val="000000"/>
          <w:sz w:val="17"/>
          <w:szCs w:val="17"/>
        </w:rPr>
        <w:t>Diritto di accesso</w:t>
      </w:r>
      <w:r>
        <w:rPr>
          <w:color w:val="000000"/>
          <w:sz w:val="17"/>
          <w:szCs w:val="17"/>
        </w:rPr>
        <w:t xml:space="preserve"> - Ottenere conferma che sia o meno in corso un trattamento di dati personali che La riguardano e, in tal caso, ricevere informazioni relative, in particolare, a: finalità del trattamento, categorie di dati personali trattati e periodo di conservazione, destinatari cui questi possono essere comunicati (articolo 15, GDPR),</w:t>
      </w:r>
    </w:p>
    <w:p w:rsidR="007962D1" w:rsidRDefault="006624F5">
      <w:pPr>
        <w:numPr>
          <w:ilvl w:val="0"/>
          <w:numId w:val="7"/>
        </w:numPr>
        <w:pBdr>
          <w:top w:val="nil"/>
          <w:left w:val="nil"/>
          <w:bottom w:val="nil"/>
          <w:right w:val="nil"/>
          <w:between w:val="nil"/>
        </w:pBdr>
        <w:ind w:left="426" w:right="0"/>
        <w:rPr>
          <w:color w:val="000000"/>
          <w:sz w:val="17"/>
          <w:szCs w:val="17"/>
        </w:rPr>
      </w:pPr>
      <w:r>
        <w:rPr>
          <w:b/>
          <w:color w:val="000000"/>
          <w:sz w:val="17"/>
          <w:szCs w:val="17"/>
        </w:rPr>
        <w:t>Diritto di rettifica</w:t>
      </w:r>
      <w:r>
        <w:rPr>
          <w:color w:val="000000"/>
          <w:sz w:val="17"/>
          <w:szCs w:val="17"/>
        </w:rPr>
        <w:t xml:space="preserve"> – Ottenere, senza ingiustificato ritardo, la rettifica dei dati personali inesatti che La riguardano e l’integrazione dei dati personali incompleti (articolo 16, GDPR),</w:t>
      </w:r>
    </w:p>
    <w:p w:rsidR="007962D1" w:rsidRDefault="006624F5">
      <w:pPr>
        <w:numPr>
          <w:ilvl w:val="0"/>
          <w:numId w:val="7"/>
        </w:numPr>
        <w:pBdr>
          <w:top w:val="nil"/>
          <w:left w:val="nil"/>
          <w:bottom w:val="nil"/>
          <w:right w:val="nil"/>
          <w:between w:val="nil"/>
        </w:pBdr>
        <w:ind w:left="426" w:right="0"/>
        <w:rPr>
          <w:color w:val="000000"/>
          <w:sz w:val="17"/>
          <w:szCs w:val="17"/>
        </w:rPr>
      </w:pPr>
      <w:r>
        <w:rPr>
          <w:b/>
          <w:color w:val="000000"/>
          <w:sz w:val="17"/>
          <w:szCs w:val="17"/>
        </w:rPr>
        <w:t xml:space="preserve">Diritto alla cancellazione </w:t>
      </w:r>
      <w:r>
        <w:rPr>
          <w:color w:val="000000"/>
          <w:sz w:val="17"/>
          <w:szCs w:val="17"/>
        </w:rPr>
        <w:t>- Ottenere, senza ingiustificato ritardo, la cancellazione dei dati personali che La riguardano, nei casi previsti dal GDPR (articolo 17, GDPR),</w:t>
      </w:r>
    </w:p>
    <w:p w:rsidR="007962D1" w:rsidRDefault="006624F5">
      <w:pPr>
        <w:numPr>
          <w:ilvl w:val="0"/>
          <w:numId w:val="7"/>
        </w:numPr>
        <w:pBdr>
          <w:top w:val="nil"/>
          <w:left w:val="nil"/>
          <w:bottom w:val="nil"/>
          <w:right w:val="nil"/>
          <w:between w:val="nil"/>
        </w:pBdr>
        <w:ind w:left="426" w:right="0"/>
        <w:rPr>
          <w:color w:val="000000"/>
          <w:sz w:val="17"/>
          <w:szCs w:val="17"/>
        </w:rPr>
      </w:pPr>
      <w:r>
        <w:rPr>
          <w:b/>
          <w:color w:val="000000"/>
          <w:sz w:val="17"/>
          <w:szCs w:val="17"/>
        </w:rPr>
        <w:t>Diritto di limitazione</w:t>
      </w:r>
      <w:r>
        <w:rPr>
          <w:color w:val="000000"/>
          <w:sz w:val="17"/>
          <w:szCs w:val="17"/>
        </w:rPr>
        <w:t xml:space="preserve"> - Ottenere la limitazione del trattamento, nei casi previsti dal GDPR (articolo 18, GDPR),</w:t>
      </w:r>
    </w:p>
    <w:p w:rsidR="007962D1" w:rsidRDefault="006624F5">
      <w:pPr>
        <w:numPr>
          <w:ilvl w:val="0"/>
          <w:numId w:val="7"/>
        </w:numPr>
        <w:pBdr>
          <w:top w:val="nil"/>
          <w:left w:val="nil"/>
          <w:bottom w:val="nil"/>
          <w:right w:val="nil"/>
          <w:between w:val="nil"/>
        </w:pBdr>
        <w:ind w:left="426" w:right="0"/>
        <w:rPr>
          <w:color w:val="000000"/>
          <w:sz w:val="17"/>
          <w:szCs w:val="17"/>
        </w:rPr>
      </w:pPr>
      <w:r>
        <w:rPr>
          <w:b/>
          <w:color w:val="000000"/>
          <w:sz w:val="17"/>
          <w:szCs w:val="17"/>
        </w:rPr>
        <w:t>Diritto alla portabilità</w:t>
      </w:r>
      <w:r>
        <w:rPr>
          <w:color w:val="000000"/>
          <w:sz w:val="17"/>
          <w:szCs w:val="17"/>
        </w:rPr>
        <w:t xml:space="preserve"> - Ricevere in un formato strutturato, di uso comune e leggibile da un dispositivo automatico, i dati personali che La riguardano, nonché ottenere che gli stessi siano trasmessi ad altro titolare senza impedimenti, nei casi previsti dal GDPR (articolo 20, GDPR),</w:t>
      </w:r>
    </w:p>
    <w:p w:rsidR="007962D1" w:rsidRDefault="006624F5">
      <w:pPr>
        <w:pBdr>
          <w:top w:val="nil"/>
          <w:left w:val="nil"/>
          <w:bottom w:val="nil"/>
          <w:right w:val="nil"/>
          <w:between w:val="nil"/>
        </w:pBdr>
        <w:ind w:right="0"/>
        <w:rPr>
          <w:color w:val="000000"/>
          <w:sz w:val="17"/>
          <w:szCs w:val="17"/>
        </w:rPr>
      </w:pPr>
      <w:r>
        <w:rPr>
          <w:b/>
          <w:color w:val="000000"/>
          <w:sz w:val="17"/>
          <w:szCs w:val="17"/>
        </w:rPr>
        <w:t>Diritto di opposizione</w:t>
      </w:r>
      <w:r>
        <w:rPr>
          <w:color w:val="000000"/>
          <w:sz w:val="17"/>
          <w:szCs w:val="17"/>
        </w:rPr>
        <w:t xml:space="preserve"> - Opporsi al trattamento dei dati personali che La riguardano, salvo che sussistano motivi legittimi per il titolare di continuare il trattamento, nei casi previsti dal GDPR (articolo 21, GDPR).</w:t>
      </w:r>
    </w:p>
    <w:p w:rsidR="007962D1" w:rsidRDefault="006624F5">
      <w:pPr>
        <w:pBdr>
          <w:top w:val="nil"/>
          <w:left w:val="nil"/>
          <w:bottom w:val="nil"/>
          <w:right w:val="nil"/>
          <w:between w:val="nil"/>
        </w:pBdr>
        <w:shd w:val="clear" w:color="auto" w:fill="FFFFFF"/>
        <w:tabs>
          <w:tab w:val="left" w:pos="567"/>
        </w:tabs>
        <w:ind w:right="0"/>
        <w:rPr>
          <w:color w:val="000000"/>
          <w:sz w:val="17"/>
          <w:szCs w:val="17"/>
        </w:rPr>
      </w:pPr>
      <w:r>
        <w:rPr>
          <w:color w:val="000000"/>
          <w:sz w:val="17"/>
          <w:szCs w:val="17"/>
        </w:rPr>
        <w:t>Lei potrà esercitare tali diritti mediante il semplice invio di una richiesta al Responsabile della protezione dei dati, sopra indicato.</w:t>
      </w:r>
    </w:p>
    <w:p w:rsidR="007962D1" w:rsidRDefault="006624F5">
      <w:pPr>
        <w:rPr>
          <w:sz w:val="17"/>
          <w:szCs w:val="17"/>
        </w:rPr>
      </w:pPr>
      <w:r>
        <w:rPr>
          <w:sz w:val="17"/>
          <w:szCs w:val="17"/>
        </w:rPr>
        <w:t>Lei ha altresì il diritto di proporre reclamo all’Autorità Garante per la protezione dei dati personali qualora ritenesse che i diritti qui indicati non Le siano stati effettivamente riconosciuti.</w:t>
      </w:r>
    </w:p>
    <w:p w:rsidR="007962D1" w:rsidRDefault="007962D1">
      <w:pPr>
        <w:rPr>
          <w:b/>
          <w:sz w:val="18"/>
          <w:szCs w:val="18"/>
        </w:rPr>
      </w:pPr>
    </w:p>
    <w:p w:rsidR="007962D1" w:rsidRPr="006624F5" w:rsidRDefault="006624F5" w:rsidP="006624F5">
      <w:r>
        <w:rPr>
          <w:i/>
          <w:sz w:val="18"/>
          <w:szCs w:val="18"/>
        </w:rPr>
        <w:t>Aggiornamento al 16/07/2021</w:t>
      </w:r>
    </w:p>
    <w:sectPr w:rsidR="007962D1" w:rsidRPr="006624F5" w:rsidSect="006624F5">
      <w:headerReference w:type="default" r:id="rId10"/>
      <w:footerReference w:type="default" r:id="rId11"/>
      <w:pgSz w:w="11906" w:h="16838"/>
      <w:pgMar w:top="1391" w:right="1134" w:bottom="1253" w:left="1134" w:header="426" w:footer="113"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2D1" w:rsidRDefault="007962D1" w:rsidP="007962D1">
      <w:r>
        <w:separator/>
      </w:r>
    </w:p>
  </w:endnote>
  <w:endnote w:type="continuationSeparator" w:id="0">
    <w:p w:rsidR="007962D1" w:rsidRDefault="007962D1" w:rsidP="007962D1">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D1" w:rsidRDefault="00AB425C">
    <w:pPr>
      <w:tabs>
        <w:tab w:val="center" w:pos="4819"/>
        <w:tab w:val="right" w:pos="9638"/>
      </w:tabs>
      <w:jc w:val="center"/>
    </w:pPr>
    <w:r>
      <w:fldChar w:fldCharType="begin"/>
    </w:r>
    <w:r w:rsidR="006624F5">
      <w:instrText>PAGE</w:instrText>
    </w:r>
    <w:r>
      <w:fldChar w:fldCharType="separate"/>
    </w:r>
    <w:r w:rsidR="00D95037">
      <w:rPr>
        <w:noProof/>
      </w:rPr>
      <w:t>2</w:t>
    </w:r>
    <w:r>
      <w:fldChar w:fldCharType="end"/>
    </w:r>
  </w:p>
  <w:p w:rsidR="007962D1" w:rsidRDefault="007962D1">
    <w:pP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2D1" w:rsidRDefault="007962D1" w:rsidP="007962D1">
      <w:r>
        <w:separator/>
      </w:r>
    </w:p>
  </w:footnote>
  <w:footnote w:type="continuationSeparator" w:id="0">
    <w:p w:rsidR="007962D1" w:rsidRDefault="007962D1" w:rsidP="00796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D1" w:rsidRDefault="006624F5">
    <w:pPr>
      <w:tabs>
        <w:tab w:val="center" w:pos="4819"/>
        <w:tab w:val="right" w:pos="9638"/>
      </w:tabs>
      <w:rPr>
        <w:color w:val="000000"/>
      </w:rPr>
    </w:pPr>
    <w:r>
      <w:rPr>
        <w:noProof/>
        <w:lang w:eastAsia="it-IT"/>
      </w:rPr>
      <w:drawing>
        <wp:inline distT="0" distB="0" distL="0" distR="0">
          <wp:extent cx="6114415" cy="469265"/>
          <wp:effectExtent l="0" t="0" r="0" b="0"/>
          <wp:docPr id="4" name="image1.jpg" descr="intestazione 29.10 (2).jpg"/>
          <wp:cNvGraphicFramePr/>
          <a:graphic xmlns:a="http://schemas.openxmlformats.org/drawingml/2006/main">
            <a:graphicData uri="http://schemas.openxmlformats.org/drawingml/2006/picture">
              <pic:pic xmlns:pic="http://schemas.openxmlformats.org/drawingml/2006/picture">
                <pic:nvPicPr>
                  <pic:cNvPr id="0" name="image1.jpg" descr="intestazione 29.10 (2).jpg"/>
                  <pic:cNvPicPr preferRelativeResize="0"/>
                </pic:nvPicPr>
                <pic:blipFill>
                  <a:blip r:embed="rId1"/>
                  <a:srcRect/>
                  <a:stretch>
                    <a:fillRect/>
                  </a:stretch>
                </pic:blipFill>
                <pic:spPr>
                  <a:xfrm>
                    <a:off x="0" y="0"/>
                    <a:ext cx="6114415" cy="46926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55009"/>
    <w:multiLevelType w:val="multilevel"/>
    <w:tmpl w:val="5D308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0201746"/>
    <w:multiLevelType w:val="multilevel"/>
    <w:tmpl w:val="34A27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D0C2D7F"/>
    <w:multiLevelType w:val="multilevel"/>
    <w:tmpl w:val="553E7F5C"/>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60F6403"/>
    <w:multiLevelType w:val="multilevel"/>
    <w:tmpl w:val="076AA6E0"/>
    <w:lvl w:ilvl="0">
      <w:start w:val="1"/>
      <w:numFmt w:val="bullet"/>
      <w:lvlText w:val="●"/>
      <w:lvlJc w:val="left"/>
      <w:pPr>
        <w:ind w:left="1353" w:hanging="359"/>
      </w:pPr>
      <w:rPr>
        <w:rFonts w:ascii="Noto Sans Symbols" w:eastAsia="Noto Sans Symbols" w:hAnsi="Noto Sans Symbols" w:cs="Noto Sans Symbols"/>
        <w:sz w:val="18"/>
        <w:szCs w:val="18"/>
      </w:rPr>
    </w:lvl>
    <w:lvl w:ilvl="1">
      <w:start w:val="1"/>
      <w:numFmt w:val="bullet"/>
      <w:lvlText w:val="o"/>
      <w:lvlJc w:val="left"/>
      <w:pPr>
        <w:ind w:left="2073" w:hanging="360"/>
      </w:pPr>
    </w:lvl>
    <w:lvl w:ilvl="2">
      <w:start w:val="1"/>
      <w:numFmt w:val="bullet"/>
      <w:lvlText w:val=""/>
      <w:lvlJc w:val="left"/>
      <w:pPr>
        <w:ind w:left="2793" w:hanging="360"/>
      </w:pPr>
    </w:lvl>
    <w:lvl w:ilvl="3">
      <w:start w:val="1"/>
      <w:numFmt w:val="bullet"/>
      <w:lvlText w:val=""/>
      <w:lvlJc w:val="left"/>
      <w:pPr>
        <w:ind w:left="3513" w:hanging="360"/>
      </w:pPr>
    </w:lvl>
    <w:lvl w:ilvl="4">
      <w:start w:val="1"/>
      <w:numFmt w:val="bullet"/>
      <w:lvlText w:val="o"/>
      <w:lvlJc w:val="left"/>
      <w:pPr>
        <w:ind w:left="4233" w:hanging="360"/>
      </w:pPr>
    </w:lvl>
    <w:lvl w:ilvl="5">
      <w:start w:val="1"/>
      <w:numFmt w:val="bullet"/>
      <w:lvlText w:val=""/>
      <w:lvlJc w:val="left"/>
      <w:pPr>
        <w:ind w:left="4953" w:hanging="360"/>
      </w:pPr>
    </w:lvl>
    <w:lvl w:ilvl="6">
      <w:start w:val="1"/>
      <w:numFmt w:val="bullet"/>
      <w:lvlText w:val=""/>
      <w:lvlJc w:val="left"/>
      <w:pPr>
        <w:ind w:left="5673" w:hanging="360"/>
      </w:pPr>
    </w:lvl>
    <w:lvl w:ilvl="7">
      <w:start w:val="1"/>
      <w:numFmt w:val="bullet"/>
      <w:lvlText w:val="o"/>
      <w:lvlJc w:val="left"/>
      <w:pPr>
        <w:ind w:left="6393" w:hanging="360"/>
      </w:pPr>
    </w:lvl>
    <w:lvl w:ilvl="8">
      <w:start w:val="1"/>
      <w:numFmt w:val="bullet"/>
      <w:lvlText w:val=""/>
      <w:lvlJc w:val="left"/>
      <w:pPr>
        <w:ind w:left="7113" w:hanging="360"/>
      </w:pPr>
    </w:lvl>
  </w:abstractNum>
  <w:abstractNum w:abstractNumId="4">
    <w:nsid w:val="476117D3"/>
    <w:multiLevelType w:val="multilevel"/>
    <w:tmpl w:val="70E6A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2C460B"/>
    <w:multiLevelType w:val="multilevel"/>
    <w:tmpl w:val="C06A377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247191B"/>
    <w:multiLevelType w:val="multilevel"/>
    <w:tmpl w:val="B6708E2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722E1730"/>
    <w:multiLevelType w:val="multilevel"/>
    <w:tmpl w:val="DB2A867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7"/>
  </w:num>
  <w:num w:numId="2">
    <w:abstractNumId w:val="5"/>
  </w:num>
  <w:num w:numId="3">
    <w:abstractNumId w:val="0"/>
  </w:num>
  <w:num w:numId="4">
    <w:abstractNumId w:val="4"/>
  </w:num>
  <w:num w:numId="5">
    <w:abstractNumId w:val="1"/>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7962D1"/>
    <w:rsid w:val="006624F5"/>
    <w:rsid w:val="006B4CFB"/>
    <w:rsid w:val="007962D1"/>
    <w:rsid w:val="008B32CC"/>
    <w:rsid w:val="00AB425C"/>
    <w:rsid w:val="00D95037"/>
    <w:rsid w:val="00F924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ind w:right="6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72A6"/>
    <w:rPr>
      <w:rFonts w:cs="Times New Roman"/>
      <w:lang w:eastAsia="en-US"/>
    </w:rPr>
  </w:style>
  <w:style w:type="paragraph" w:styleId="Titolo1">
    <w:name w:val="heading 1"/>
    <w:basedOn w:val="Normale"/>
    <w:next w:val="Normale"/>
    <w:uiPriority w:val="9"/>
    <w:qFormat/>
    <w:rsid w:val="00DD45C7"/>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DD45C7"/>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DD45C7"/>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DD45C7"/>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DD45C7"/>
    <w:pPr>
      <w:keepNext/>
      <w:keepLines/>
      <w:spacing w:before="220" w:after="40"/>
      <w:outlineLvl w:val="4"/>
    </w:pPr>
    <w:rPr>
      <w:b/>
    </w:rPr>
  </w:style>
  <w:style w:type="paragraph" w:styleId="Titolo6">
    <w:name w:val="heading 6"/>
    <w:basedOn w:val="Normale"/>
    <w:next w:val="Normale"/>
    <w:uiPriority w:val="9"/>
    <w:semiHidden/>
    <w:unhideWhenUsed/>
    <w:qFormat/>
    <w:rsid w:val="00DD45C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962D1"/>
  </w:style>
  <w:style w:type="table" w:customStyle="1" w:styleId="TableNormal">
    <w:name w:val="Table Normal"/>
    <w:rsid w:val="007962D1"/>
    <w:tblPr>
      <w:tblCellMar>
        <w:top w:w="0" w:type="dxa"/>
        <w:left w:w="0" w:type="dxa"/>
        <w:bottom w:w="0" w:type="dxa"/>
        <w:right w:w="0" w:type="dxa"/>
      </w:tblCellMar>
    </w:tblPr>
  </w:style>
  <w:style w:type="paragraph" w:styleId="Titolo">
    <w:name w:val="Title"/>
    <w:basedOn w:val="Normale"/>
    <w:next w:val="Corpodeltesto"/>
    <w:uiPriority w:val="10"/>
    <w:qFormat/>
    <w:rsid w:val="00B01540"/>
    <w:pPr>
      <w:keepNext/>
      <w:spacing w:before="240" w:after="120"/>
    </w:pPr>
    <w:rPr>
      <w:rFonts w:ascii="Liberation Sans" w:eastAsia="Microsoft YaHei" w:hAnsi="Liberation Sans" w:cs="Arial"/>
      <w:sz w:val="28"/>
      <w:szCs w:val="28"/>
    </w:rPr>
  </w:style>
  <w:style w:type="paragraph" w:customStyle="1" w:styleId="normal0">
    <w:name w:val="normal"/>
    <w:rsid w:val="002252B1"/>
  </w:style>
  <w:style w:type="table" w:customStyle="1" w:styleId="TableNormal0">
    <w:name w:val="Table Normal"/>
    <w:rsid w:val="002252B1"/>
    <w:tblPr>
      <w:tblCellMar>
        <w:top w:w="0" w:type="dxa"/>
        <w:left w:w="0" w:type="dxa"/>
        <w:bottom w:w="0" w:type="dxa"/>
        <w:right w:w="0" w:type="dxa"/>
      </w:tblCellMar>
    </w:tblPr>
  </w:style>
  <w:style w:type="paragraph" w:customStyle="1" w:styleId="Heading11">
    <w:name w:val="Heading 11"/>
    <w:basedOn w:val="Normale"/>
    <w:next w:val="Normale"/>
    <w:qFormat/>
    <w:rsid w:val="004963F8"/>
    <w:pPr>
      <w:keepNext/>
      <w:keepLines/>
      <w:spacing w:before="480" w:after="120"/>
      <w:outlineLvl w:val="0"/>
    </w:pPr>
    <w:rPr>
      <w:b/>
      <w:sz w:val="48"/>
      <w:szCs w:val="48"/>
    </w:rPr>
  </w:style>
  <w:style w:type="paragraph" w:customStyle="1" w:styleId="Heading21">
    <w:name w:val="Heading 21"/>
    <w:basedOn w:val="Normale"/>
    <w:next w:val="Normale"/>
    <w:qFormat/>
    <w:rsid w:val="004963F8"/>
    <w:pPr>
      <w:keepNext/>
      <w:keepLines/>
      <w:spacing w:before="360" w:after="80"/>
      <w:outlineLvl w:val="1"/>
    </w:pPr>
    <w:rPr>
      <w:b/>
      <w:sz w:val="36"/>
      <w:szCs w:val="36"/>
    </w:rPr>
  </w:style>
  <w:style w:type="paragraph" w:customStyle="1" w:styleId="Heading31">
    <w:name w:val="Heading 31"/>
    <w:basedOn w:val="Normale"/>
    <w:next w:val="Normale"/>
    <w:qFormat/>
    <w:rsid w:val="004963F8"/>
    <w:pPr>
      <w:keepNext/>
      <w:keepLines/>
      <w:spacing w:before="280" w:after="80"/>
      <w:outlineLvl w:val="2"/>
    </w:pPr>
    <w:rPr>
      <w:b/>
      <w:sz w:val="28"/>
      <w:szCs w:val="28"/>
    </w:rPr>
  </w:style>
  <w:style w:type="paragraph" w:customStyle="1" w:styleId="Heading41">
    <w:name w:val="Heading 41"/>
    <w:basedOn w:val="Normale"/>
    <w:next w:val="Normale"/>
    <w:qFormat/>
    <w:rsid w:val="004963F8"/>
    <w:pPr>
      <w:keepNext/>
      <w:keepLines/>
      <w:spacing w:before="240" w:after="40"/>
      <w:outlineLvl w:val="3"/>
    </w:pPr>
    <w:rPr>
      <w:b/>
      <w:sz w:val="24"/>
      <w:szCs w:val="24"/>
    </w:rPr>
  </w:style>
  <w:style w:type="paragraph" w:customStyle="1" w:styleId="Heading51">
    <w:name w:val="Heading 51"/>
    <w:basedOn w:val="Normale"/>
    <w:next w:val="Normale"/>
    <w:qFormat/>
    <w:rsid w:val="004963F8"/>
    <w:pPr>
      <w:keepNext/>
      <w:keepLines/>
      <w:spacing w:before="220" w:after="40"/>
      <w:outlineLvl w:val="4"/>
    </w:pPr>
    <w:rPr>
      <w:b/>
    </w:rPr>
  </w:style>
  <w:style w:type="paragraph" w:customStyle="1" w:styleId="Heading61">
    <w:name w:val="Heading 61"/>
    <w:basedOn w:val="Normale"/>
    <w:next w:val="Normale"/>
    <w:qFormat/>
    <w:rsid w:val="004963F8"/>
    <w:pPr>
      <w:keepNext/>
      <w:keepLines/>
      <w:spacing w:before="200" w:after="40"/>
      <w:outlineLvl w:val="5"/>
    </w:pPr>
    <w:rPr>
      <w:b/>
      <w:sz w:val="20"/>
      <w:szCs w:val="20"/>
    </w:rPr>
  </w:style>
  <w:style w:type="character" w:customStyle="1" w:styleId="CollegamentoInternet">
    <w:name w:val="Collegamento Internet"/>
    <w:basedOn w:val="Carpredefinitoparagrafo"/>
    <w:uiPriority w:val="99"/>
    <w:semiHidden/>
    <w:unhideWhenUsed/>
    <w:rsid w:val="00BF4A25"/>
    <w:rPr>
      <w:color w:val="0000FF"/>
      <w:u w:val="single"/>
    </w:rPr>
  </w:style>
  <w:style w:type="character" w:customStyle="1" w:styleId="TestofumettoCarattere">
    <w:name w:val="Testo fumetto Carattere"/>
    <w:link w:val="Testofumetto"/>
    <w:uiPriority w:val="99"/>
    <w:semiHidden/>
    <w:qFormat/>
    <w:rsid w:val="003E0C4C"/>
    <w:rPr>
      <w:rFonts w:ascii="Tahoma" w:hAnsi="Tahoma" w:cs="Tahoma"/>
      <w:sz w:val="16"/>
      <w:szCs w:val="16"/>
    </w:rPr>
  </w:style>
  <w:style w:type="character" w:customStyle="1" w:styleId="TestonotaapidipaginaCarattere">
    <w:name w:val="Testo nota a piè di pagina Carattere"/>
    <w:link w:val="Testonotaapidipagina1"/>
    <w:qFormat/>
    <w:rsid w:val="001674E9"/>
    <w:rPr>
      <w:rFonts w:ascii="Times New Roman" w:eastAsia="Times New Roman" w:hAnsi="Times New Roman" w:cs="Times New Roman"/>
      <w:sz w:val="20"/>
      <w:szCs w:val="20"/>
      <w:lang w:eastAsia="it-IT"/>
    </w:rPr>
  </w:style>
  <w:style w:type="character" w:customStyle="1" w:styleId="Richiamoallanotaapidipagina">
    <w:name w:val="Richiamo alla nota a piè di pagina"/>
    <w:rsid w:val="00B01540"/>
    <w:rPr>
      <w:vertAlign w:val="superscript"/>
    </w:rPr>
  </w:style>
  <w:style w:type="character" w:customStyle="1" w:styleId="FootnoteCharacters">
    <w:name w:val="Footnote Characters"/>
    <w:qFormat/>
    <w:rsid w:val="001674E9"/>
    <w:rPr>
      <w:vertAlign w:val="superscript"/>
    </w:rPr>
  </w:style>
  <w:style w:type="character" w:styleId="Rimandocommento">
    <w:name w:val="annotation reference"/>
    <w:uiPriority w:val="99"/>
    <w:semiHidden/>
    <w:unhideWhenUsed/>
    <w:qFormat/>
    <w:rsid w:val="00392E0B"/>
    <w:rPr>
      <w:sz w:val="16"/>
      <w:szCs w:val="16"/>
    </w:rPr>
  </w:style>
  <w:style w:type="character" w:customStyle="1" w:styleId="TestocommentoCarattere">
    <w:name w:val="Testo commento Carattere"/>
    <w:link w:val="Testocommento"/>
    <w:uiPriority w:val="99"/>
    <w:semiHidden/>
    <w:qFormat/>
    <w:rsid w:val="00392E0B"/>
    <w:rPr>
      <w:rFonts w:eastAsia="Times New Roman"/>
      <w:sz w:val="20"/>
      <w:szCs w:val="20"/>
      <w:lang w:eastAsia="it-IT"/>
    </w:rPr>
  </w:style>
  <w:style w:type="character" w:customStyle="1" w:styleId="RientrocorpodeltestoCarattere">
    <w:name w:val="Rientro corpo del testo Carattere"/>
    <w:link w:val="Rientrocorpodeltesto"/>
    <w:qFormat/>
    <w:rsid w:val="00392E0B"/>
    <w:rPr>
      <w:rFonts w:ascii="Times New Roman" w:eastAsia="Times New Roman" w:hAnsi="Times New Roman" w:cs="Times New Roman"/>
      <w:sz w:val="24"/>
      <w:szCs w:val="20"/>
      <w:lang w:eastAsia="it-IT"/>
    </w:rPr>
  </w:style>
  <w:style w:type="character" w:customStyle="1" w:styleId="TestonotadichiusuraCarattere">
    <w:name w:val="Testo nota di chiusura Carattere"/>
    <w:link w:val="Testonotadichiusura1"/>
    <w:uiPriority w:val="99"/>
    <w:semiHidden/>
    <w:qFormat/>
    <w:rsid w:val="009912B5"/>
    <w:rPr>
      <w:sz w:val="20"/>
      <w:szCs w:val="20"/>
    </w:rPr>
  </w:style>
  <w:style w:type="character" w:customStyle="1" w:styleId="Titolo1Carattere">
    <w:name w:val="Titolo 1 Carattere"/>
    <w:link w:val="Titolo11"/>
    <w:uiPriority w:val="9"/>
    <w:qFormat/>
    <w:rsid w:val="00487F28"/>
    <w:rPr>
      <w:rFonts w:ascii="Tahoma" w:eastAsia="Times New Roman" w:hAnsi="Tahoma" w:cs="Tahoma"/>
      <w:b/>
      <w:bCs/>
      <w:spacing w:val="1"/>
      <w:lang w:eastAsia="it-IT"/>
    </w:rPr>
  </w:style>
  <w:style w:type="character" w:customStyle="1" w:styleId="IntestazioneCarattere">
    <w:name w:val="Intestazione Carattere"/>
    <w:basedOn w:val="Carpredefinitoparagrafo"/>
    <w:link w:val="Intestazione1"/>
    <w:uiPriority w:val="99"/>
    <w:semiHidden/>
    <w:qFormat/>
    <w:rsid w:val="00D30191"/>
  </w:style>
  <w:style w:type="character" w:customStyle="1" w:styleId="PidipaginaCarattere">
    <w:name w:val="Piè di pagina Carattere"/>
    <w:basedOn w:val="Carpredefinitoparagrafo"/>
    <w:link w:val="Pidipagina1"/>
    <w:uiPriority w:val="99"/>
    <w:qFormat/>
    <w:rsid w:val="00D30191"/>
  </w:style>
  <w:style w:type="character" w:customStyle="1" w:styleId="SoggettocommentoCarattere">
    <w:name w:val="Soggetto commento Carattere"/>
    <w:link w:val="Soggettocommento"/>
    <w:uiPriority w:val="99"/>
    <w:semiHidden/>
    <w:qFormat/>
    <w:rsid w:val="002D071D"/>
    <w:rPr>
      <w:rFonts w:eastAsia="Times New Roman"/>
      <w:b/>
      <w:bCs/>
      <w:sz w:val="20"/>
      <w:szCs w:val="20"/>
      <w:lang w:eastAsia="it-IT"/>
    </w:rPr>
  </w:style>
  <w:style w:type="character" w:customStyle="1" w:styleId="IntestazioneCarattere1">
    <w:name w:val="Intestazione Carattere1"/>
    <w:basedOn w:val="Carpredefinitoparagrafo"/>
    <w:link w:val="Header1"/>
    <w:uiPriority w:val="99"/>
    <w:qFormat/>
    <w:rsid w:val="00E72A95"/>
  </w:style>
  <w:style w:type="character" w:customStyle="1" w:styleId="PidipaginaCarattere1">
    <w:name w:val="Piè di pagina Carattere1"/>
    <w:basedOn w:val="Carpredefinitoparagrafo"/>
    <w:link w:val="Footer1"/>
    <w:uiPriority w:val="99"/>
    <w:qFormat/>
    <w:rsid w:val="00E72A95"/>
  </w:style>
  <w:style w:type="character" w:customStyle="1" w:styleId="Enfasiforte">
    <w:name w:val="Enfasi forte"/>
    <w:qFormat/>
    <w:rsid w:val="004963F8"/>
    <w:rPr>
      <w:b/>
      <w:bCs/>
    </w:rPr>
  </w:style>
  <w:style w:type="character" w:customStyle="1" w:styleId="ListLabel1">
    <w:name w:val="ListLabel 1"/>
    <w:qFormat/>
    <w:rsid w:val="00202794"/>
    <w:rPr>
      <w:sz w:val="18"/>
      <w:szCs w:val="18"/>
    </w:rPr>
  </w:style>
  <w:style w:type="character" w:customStyle="1" w:styleId="ListLabel2">
    <w:name w:val="ListLabel 2"/>
    <w:qFormat/>
    <w:rsid w:val="00202794"/>
    <w:rPr>
      <w:rFonts w:cs="Courier New"/>
    </w:rPr>
  </w:style>
  <w:style w:type="character" w:customStyle="1" w:styleId="ListLabel3">
    <w:name w:val="ListLabel 3"/>
    <w:qFormat/>
    <w:rsid w:val="00202794"/>
    <w:rPr>
      <w:rFonts w:cs="Courier New"/>
    </w:rPr>
  </w:style>
  <w:style w:type="character" w:customStyle="1" w:styleId="ListLabel4">
    <w:name w:val="ListLabel 4"/>
    <w:qFormat/>
    <w:rsid w:val="00202794"/>
    <w:rPr>
      <w:rFonts w:cs="Courier New"/>
    </w:rPr>
  </w:style>
  <w:style w:type="character" w:customStyle="1" w:styleId="ListLabel5">
    <w:name w:val="ListLabel 5"/>
    <w:qFormat/>
    <w:rsid w:val="00202794"/>
    <w:rPr>
      <w:rFonts w:cs="Courier New"/>
    </w:rPr>
  </w:style>
  <w:style w:type="character" w:customStyle="1" w:styleId="ListLabel6">
    <w:name w:val="ListLabel 6"/>
    <w:qFormat/>
    <w:rsid w:val="00202794"/>
    <w:rPr>
      <w:rFonts w:cs="Courier New"/>
    </w:rPr>
  </w:style>
  <w:style w:type="character" w:customStyle="1" w:styleId="ListLabel7">
    <w:name w:val="ListLabel 7"/>
    <w:qFormat/>
    <w:rsid w:val="00202794"/>
    <w:rPr>
      <w:rFonts w:cs="Courier New"/>
    </w:rPr>
  </w:style>
  <w:style w:type="character" w:customStyle="1" w:styleId="ListLabel8">
    <w:name w:val="ListLabel 8"/>
    <w:qFormat/>
    <w:rsid w:val="00202794"/>
    <w:rPr>
      <w:rFonts w:eastAsia="Calibri" w:cs="Calibri"/>
    </w:rPr>
  </w:style>
  <w:style w:type="character" w:customStyle="1" w:styleId="ListLabel9">
    <w:name w:val="ListLabel 9"/>
    <w:qFormat/>
    <w:rsid w:val="00202794"/>
    <w:rPr>
      <w:rFonts w:cs="Courier New"/>
    </w:rPr>
  </w:style>
  <w:style w:type="character" w:customStyle="1" w:styleId="ListLabel10">
    <w:name w:val="ListLabel 10"/>
    <w:qFormat/>
    <w:rsid w:val="00202794"/>
    <w:rPr>
      <w:rFonts w:cs="Courier New"/>
    </w:rPr>
  </w:style>
  <w:style w:type="character" w:customStyle="1" w:styleId="ListLabel11">
    <w:name w:val="ListLabel 11"/>
    <w:qFormat/>
    <w:rsid w:val="00202794"/>
    <w:rPr>
      <w:rFonts w:cs="Courier New"/>
    </w:rPr>
  </w:style>
  <w:style w:type="character" w:customStyle="1" w:styleId="ListLabel12">
    <w:name w:val="ListLabel 12"/>
    <w:qFormat/>
    <w:rsid w:val="00202794"/>
    <w:rPr>
      <w:rFonts w:eastAsia="Calibri" w:cs="Calibri"/>
      <w:sz w:val="18"/>
    </w:rPr>
  </w:style>
  <w:style w:type="character" w:customStyle="1" w:styleId="ListLabel13">
    <w:name w:val="ListLabel 13"/>
    <w:qFormat/>
    <w:rsid w:val="00202794"/>
    <w:rPr>
      <w:rFonts w:cs="Courier New"/>
    </w:rPr>
  </w:style>
  <w:style w:type="character" w:customStyle="1" w:styleId="ListLabel14">
    <w:name w:val="ListLabel 14"/>
    <w:qFormat/>
    <w:rsid w:val="00202794"/>
    <w:rPr>
      <w:rFonts w:cs="Courier New"/>
    </w:rPr>
  </w:style>
  <w:style w:type="character" w:customStyle="1" w:styleId="ListLabel15">
    <w:name w:val="ListLabel 15"/>
    <w:qFormat/>
    <w:rsid w:val="00202794"/>
    <w:rPr>
      <w:sz w:val="17"/>
      <w:szCs w:val="18"/>
    </w:rPr>
  </w:style>
  <w:style w:type="character" w:customStyle="1" w:styleId="ListLabel16">
    <w:name w:val="ListLabel 16"/>
    <w:qFormat/>
    <w:rsid w:val="00202794"/>
    <w:rPr>
      <w:rFonts w:cs="Calibri"/>
      <w:color w:val="0000FF"/>
      <w:u w:val="single"/>
    </w:rPr>
  </w:style>
  <w:style w:type="character" w:customStyle="1" w:styleId="ListLabel17">
    <w:name w:val="ListLabel 17"/>
    <w:qFormat/>
    <w:rsid w:val="00202794"/>
    <w:rPr>
      <w:color w:val="0000FF"/>
      <w:u w:val="single"/>
    </w:rPr>
  </w:style>
  <w:style w:type="character" w:customStyle="1" w:styleId="ListLabel18">
    <w:name w:val="ListLabel 18"/>
    <w:qFormat/>
    <w:rsid w:val="00202794"/>
    <w:rPr>
      <w:rFonts w:asciiTheme="minorHAnsi" w:hAnsiTheme="minorHAnsi" w:cstheme="minorHAnsi"/>
      <w:color w:val="0000FF"/>
      <w:u w:val="single"/>
    </w:rPr>
  </w:style>
  <w:style w:type="character" w:customStyle="1" w:styleId="ListLabel19">
    <w:name w:val="ListLabel 19"/>
    <w:qFormat/>
    <w:rsid w:val="00202794"/>
    <w:rPr>
      <w:rFonts w:cs="Calibri"/>
      <w:color w:val="0000FF"/>
      <w:sz w:val="17"/>
      <w:szCs w:val="17"/>
      <w:u w:val="single"/>
    </w:rPr>
  </w:style>
  <w:style w:type="paragraph" w:styleId="Corpodeltesto">
    <w:name w:val="Body Text"/>
    <w:basedOn w:val="Normale"/>
    <w:rsid w:val="00B01540"/>
    <w:pPr>
      <w:spacing w:after="140" w:line="276" w:lineRule="auto"/>
    </w:pPr>
  </w:style>
  <w:style w:type="paragraph" w:styleId="Elenco">
    <w:name w:val="List"/>
    <w:basedOn w:val="Corpodeltesto"/>
    <w:rsid w:val="00B01540"/>
    <w:rPr>
      <w:rFonts w:cs="Arial"/>
    </w:rPr>
  </w:style>
  <w:style w:type="paragraph" w:customStyle="1" w:styleId="Caption1">
    <w:name w:val="Caption1"/>
    <w:basedOn w:val="Normale"/>
    <w:qFormat/>
    <w:rsid w:val="00202794"/>
    <w:pPr>
      <w:suppressLineNumbers/>
      <w:spacing w:before="120" w:after="120"/>
    </w:pPr>
    <w:rPr>
      <w:rFonts w:cs="Arial"/>
      <w:i/>
      <w:iCs/>
      <w:sz w:val="24"/>
      <w:szCs w:val="24"/>
    </w:rPr>
  </w:style>
  <w:style w:type="paragraph" w:customStyle="1" w:styleId="Indice">
    <w:name w:val="Indice"/>
    <w:basedOn w:val="Normale"/>
    <w:qFormat/>
    <w:rsid w:val="00B01540"/>
    <w:pPr>
      <w:suppressLineNumbers/>
    </w:pPr>
    <w:rPr>
      <w:rFonts w:cs="Arial"/>
    </w:rPr>
  </w:style>
  <w:style w:type="paragraph" w:styleId="Didascalia">
    <w:name w:val="caption"/>
    <w:basedOn w:val="Normale"/>
    <w:qFormat/>
    <w:rsid w:val="004963F8"/>
    <w:pPr>
      <w:suppressLineNumbers/>
      <w:spacing w:before="120" w:after="120"/>
    </w:pPr>
    <w:rPr>
      <w:rFonts w:cs="Arial"/>
      <w:i/>
      <w:iCs/>
      <w:sz w:val="24"/>
      <w:szCs w:val="24"/>
    </w:rPr>
  </w:style>
  <w:style w:type="paragraph" w:customStyle="1" w:styleId="Titolo11">
    <w:name w:val="Titolo 11"/>
    <w:basedOn w:val="Paragrafoelenco"/>
    <w:next w:val="Normale"/>
    <w:link w:val="Titolo1Carattere"/>
    <w:uiPriority w:val="9"/>
    <w:qFormat/>
    <w:rsid w:val="00C4785E"/>
    <w:pPr>
      <w:keepNext/>
      <w:keepLines/>
      <w:spacing w:before="480"/>
      <w:ind w:right="0"/>
      <w:jc w:val="left"/>
      <w:outlineLvl w:val="0"/>
    </w:pPr>
    <w:rPr>
      <w:rFonts w:ascii="Cambria" w:eastAsia="Times New Roman" w:hAnsi="Cambria"/>
      <w:b/>
      <w:bCs/>
      <w:color w:val="365F91"/>
      <w:sz w:val="28"/>
      <w:szCs w:val="28"/>
    </w:rPr>
  </w:style>
  <w:style w:type="paragraph" w:customStyle="1" w:styleId="Didascalia1">
    <w:name w:val="Didascalia1"/>
    <w:basedOn w:val="Normale"/>
    <w:qFormat/>
    <w:rsid w:val="00B01540"/>
    <w:pPr>
      <w:suppressLineNumbers/>
      <w:spacing w:before="120" w:after="120"/>
    </w:pPr>
    <w:rPr>
      <w:rFonts w:cs="Arial"/>
      <w:i/>
      <w:iCs/>
      <w:sz w:val="24"/>
      <w:szCs w:val="24"/>
    </w:rPr>
  </w:style>
  <w:style w:type="paragraph" w:styleId="NormaleWeb">
    <w:name w:val="Normal (Web)"/>
    <w:basedOn w:val="Normale"/>
    <w:uiPriority w:val="99"/>
    <w:unhideWhenUsed/>
    <w:qFormat/>
    <w:rsid w:val="003E0C4C"/>
    <w:pPr>
      <w:spacing w:beforeAutospacing="1" w:afterAutospacing="1"/>
      <w:ind w:right="0"/>
      <w:jc w:val="left"/>
    </w:pPr>
    <w:rPr>
      <w:rFonts w:ascii="Times New Roman" w:eastAsia="Times New Roman" w:hAnsi="Times New Roman"/>
      <w:sz w:val="24"/>
      <w:szCs w:val="24"/>
      <w:lang w:eastAsia="it-IT"/>
    </w:rPr>
  </w:style>
  <w:style w:type="paragraph" w:styleId="Paragrafoelenco">
    <w:name w:val="List Paragraph"/>
    <w:basedOn w:val="Normale"/>
    <w:uiPriority w:val="34"/>
    <w:qFormat/>
    <w:rsid w:val="003E0C4C"/>
    <w:pPr>
      <w:ind w:left="720"/>
      <w:contextualSpacing/>
    </w:pPr>
  </w:style>
  <w:style w:type="paragraph" w:styleId="Testofumetto">
    <w:name w:val="Balloon Text"/>
    <w:basedOn w:val="Normale"/>
    <w:link w:val="TestofumettoCarattere"/>
    <w:uiPriority w:val="99"/>
    <w:semiHidden/>
    <w:unhideWhenUsed/>
    <w:qFormat/>
    <w:rsid w:val="003E0C4C"/>
    <w:rPr>
      <w:rFonts w:ascii="Tahoma" w:hAnsi="Tahoma" w:cs="Tahoma"/>
      <w:sz w:val="16"/>
      <w:szCs w:val="16"/>
    </w:rPr>
  </w:style>
  <w:style w:type="paragraph" w:customStyle="1" w:styleId="Testonotaapidipagina1">
    <w:name w:val="Testo nota a piè di pagina1"/>
    <w:basedOn w:val="Normale"/>
    <w:link w:val="TestonotaapidipaginaCarattere"/>
    <w:qFormat/>
    <w:rsid w:val="001674E9"/>
    <w:pPr>
      <w:ind w:right="0"/>
      <w:jc w:val="left"/>
    </w:pPr>
    <w:rPr>
      <w:rFonts w:ascii="Times New Roman" w:eastAsia="Times New Roman" w:hAnsi="Times New Roman"/>
      <w:sz w:val="20"/>
      <w:szCs w:val="20"/>
      <w:lang w:eastAsia="it-IT"/>
    </w:rPr>
  </w:style>
  <w:style w:type="paragraph" w:styleId="Testocommento">
    <w:name w:val="annotation text"/>
    <w:basedOn w:val="Normale"/>
    <w:link w:val="TestocommentoCarattere"/>
    <w:uiPriority w:val="99"/>
    <w:semiHidden/>
    <w:unhideWhenUsed/>
    <w:qFormat/>
    <w:rsid w:val="00392E0B"/>
    <w:pPr>
      <w:spacing w:after="200"/>
      <w:ind w:right="0"/>
      <w:jc w:val="left"/>
    </w:pPr>
    <w:rPr>
      <w:rFonts w:eastAsia="Times New Roman"/>
      <w:sz w:val="20"/>
      <w:szCs w:val="20"/>
      <w:lang w:eastAsia="it-IT"/>
    </w:rPr>
  </w:style>
  <w:style w:type="paragraph" w:styleId="Rientrocorpodeltesto">
    <w:name w:val="Body Text Indent"/>
    <w:basedOn w:val="Normale"/>
    <w:link w:val="RientrocorpodeltestoCarattere"/>
    <w:rsid w:val="00392E0B"/>
    <w:pPr>
      <w:spacing w:after="120"/>
      <w:ind w:left="283" w:right="0"/>
      <w:jc w:val="left"/>
    </w:pPr>
    <w:rPr>
      <w:rFonts w:ascii="Times New Roman" w:eastAsia="Times New Roman" w:hAnsi="Times New Roman"/>
      <w:sz w:val="24"/>
      <w:szCs w:val="20"/>
      <w:lang w:eastAsia="it-IT"/>
    </w:rPr>
  </w:style>
  <w:style w:type="paragraph" w:customStyle="1" w:styleId="Testonotadichiusura1">
    <w:name w:val="Testo nota di chiusura1"/>
    <w:basedOn w:val="Normale"/>
    <w:link w:val="TestonotadichiusuraCarattere"/>
    <w:uiPriority w:val="99"/>
    <w:semiHidden/>
    <w:unhideWhenUsed/>
    <w:qFormat/>
    <w:rsid w:val="009912B5"/>
    <w:rPr>
      <w:sz w:val="20"/>
      <w:szCs w:val="20"/>
    </w:rPr>
  </w:style>
  <w:style w:type="paragraph" w:customStyle="1" w:styleId="Intestazioneepidipagina">
    <w:name w:val="Intestazione e piè di pagina"/>
    <w:basedOn w:val="Normale"/>
    <w:qFormat/>
    <w:rsid w:val="00B01540"/>
  </w:style>
  <w:style w:type="paragraph" w:customStyle="1" w:styleId="Intestazione1">
    <w:name w:val="Intestazione1"/>
    <w:basedOn w:val="Normale"/>
    <w:link w:val="IntestazioneCarattere"/>
    <w:uiPriority w:val="99"/>
    <w:semiHidden/>
    <w:unhideWhenUsed/>
    <w:qFormat/>
    <w:rsid w:val="00D30191"/>
    <w:pPr>
      <w:tabs>
        <w:tab w:val="center" w:pos="4819"/>
        <w:tab w:val="right" w:pos="9638"/>
      </w:tabs>
    </w:pPr>
  </w:style>
  <w:style w:type="paragraph" w:customStyle="1" w:styleId="Pidipagina1">
    <w:name w:val="Piè di pagina1"/>
    <w:basedOn w:val="Normale"/>
    <w:link w:val="PidipaginaCarattere"/>
    <w:uiPriority w:val="99"/>
    <w:unhideWhenUsed/>
    <w:qFormat/>
    <w:rsid w:val="00D30191"/>
    <w:pPr>
      <w:tabs>
        <w:tab w:val="center" w:pos="4819"/>
        <w:tab w:val="right" w:pos="9638"/>
      </w:tabs>
    </w:pPr>
  </w:style>
  <w:style w:type="paragraph" w:styleId="Soggettocommento">
    <w:name w:val="annotation subject"/>
    <w:basedOn w:val="Testocommento"/>
    <w:next w:val="Testocommento"/>
    <w:link w:val="SoggettocommentoCarattere"/>
    <w:uiPriority w:val="99"/>
    <w:semiHidden/>
    <w:unhideWhenUsed/>
    <w:qFormat/>
    <w:rsid w:val="002D071D"/>
    <w:pPr>
      <w:spacing w:after="0"/>
      <w:ind w:right="618"/>
      <w:jc w:val="both"/>
    </w:pPr>
    <w:rPr>
      <w:rFonts w:eastAsia="Calibri"/>
      <w:b/>
      <w:bCs/>
      <w:lang w:eastAsia="en-US"/>
    </w:rPr>
  </w:style>
  <w:style w:type="paragraph" w:customStyle="1" w:styleId="Header1">
    <w:name w:val="Header1"/>
    <w:basedOn w:val="Normale"/>
    <w:link w:val="IntestazioneCarattere1"/>
    <w:uiPriority w:val="99"/>
    <w:unhideWhenUsed/>
    <w:rsid w:val="00E72A95"/>
    <w:pPr>
      <w:tabs>
        <w:tab w:val="center" w:pos="4819"/>
        <w:tab w:val="right" w:pos="9638"/>
      </w:tabs>
    </w:pPr>
  </w:style>
  <w:style w:type="paragraph" w:customStyle="1" w:styleId="Footer1">
    <w:name w:val="Footer1"/>
    <w:basedOn w:val="Normale"/>
    <w:link w:val="PidipaginaCarattere1"/>
    <w:uiPriority w:val="99"/>
    <w:unhideWhenUsed/>
    <w:rsid w:val="00E72A95"/>
    <w:pPr>
      <w:tabs>
        <w:tab w:val="center" w:pos="4819"/>
        <w:tab w:val="right" w:pos="9638"/>
      </w:tabs>
    </w:pPr>
  </w:style>
  <w:style w:type="paragraph" w:styleId="Sottotitolo">
    <w:name w:val="Subtitle"/>
    <w:basedOn w:val="normal"/>
    <w:next w:val="normal"/>
    <w:rsid w:val="007962D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Revisione">
    <w:name w:val="Revision"/>
    <w:uiPriority w:val="99"/>
    <w:semiHidden/>
    <w:qFormat/>
    <w:rsid w:val="00A400E4"/>
    <w:rPr>
      <w:rFonts w:cs="Times New Roman"/>
      <w:lang w:eastAsia="en-US"/>
    </w:rPr>
  </w:style>
  <w:style w:type="table" w:customStyle="1" w:styleId="TableNormal1">
    <w:name w:val="Table Normal1"/>
    <w:rsid w:val="004963F8"/>
    <w:tblPr>
      <w:tblCellMar>
        <w:top w:w="0" w:type="dxa"/>
        <w:left w:w="0" w:type="dxa"/>
        <w:bottom w:w="0" w:type="dxa"/>
        <w:right w:w="0" w:type="dxa"/>
      </w:tblCellMar>
    </w:tblPr>
  </w:style>
  <w:style w:type="table" w:styleId="Grigliatabella">
    <w:name w:val="Table Grid"/>
    <w:basedOn w:val="Tabellanormale"/>
    <w:uiPriority w:val="39"/>
    <w:rsid w:val="003E0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B04176"/>
    <w:rPr>
      <w:color w:val="0000FF" w:themeColor="hyperlink"/>
      <w:u w:val="single"/>
    </w:rPr>
  </w:style>
  <w:style w:type="character" w:styleId="Enfasicorsivo">
    <w:name w:val="Emphasis"/>
    <w:basedOn w:val="Carpredefinitoparagrafo"/>
    <w:uiPriority w:val="20"/>
    <w:qFormat/>
    <w:rsid w:val="00D471A0"/>
    <w:rPr>
      <w:i/>
      <w:iCs/>
    </w:rPr>
  </w:style>
  <w:style w:type="table" w:customStyle="1" w:styleId="a">
    <w:basedOn w:val="TableNormal1"/>
    <w:rsid w:val="00DD45C7"/>
    <w:tblPr>
      <w:tblStyleRowBandSize w:val="1"/>
      <w:tblStyleColBandSize w:val="1"/>
      <w:tblCellMar>
        <w:top w:w="0" w:type="dxa"/>
        <w:left w:w="108" w:type="dxa"/>
        <w:bottom w:w="0" w:type="dxa"/>
        <w:right w:w="108" w:type="dxa"/>
      </w:tblCellMar>
    </w:tblPr>
  </w:style>
  <w:style w:type="table" w:customStyle="1" w:styleId="a0">
    <w:basedOn w:val="TableNormal1"/>
    <w:rsid w:val="00DD45C7"/>
    <w:tblPr>
      <w:tblStyleRowBandSize w:val="1"/>
      <w:tblStyleColBandSize w:val="1"/>
      <w:tblCellMar>
        <w:top w:w="0" w:type="dxa"/>
        <w:left w:w="108" w:type="dxa"/>
        <w:bottom w:w="0" w:type="dxa"/>
        <w:right w:w="108" w:type="dxa"/>
      </w:tblCellMar>
    </w:tblPr>
  </w:style>
  <w:style w:type="table" w:customStyle="1" w:styleId="a1">
    <w:basedOn w:val="TableNormal1"/>
    <w:rsid w:val="00DD45C7"/>
    <w:tblPr>
      <w:tblStyleRowBandSize w:val="1"/>
      <w:tblStyleColBandSize w:val="1"/>
      <w:tblCellMar>
        <w:top w:w="0" w:type="dxa"/>
        <w:left w:w="108" w:type="dxa"/>
        <w:bottom w:w="0" w:type="dxa"/>
        <w:right w:w="108" w:type="dxa"/>
      </w:tblCellMar>
    </w:tblPr>
  </w:style>
  <w:style w:type="table" w:customStyle="1" w:styleId="a2">
    <w:basedOn w:val="TableNormal1"/>
    <w:rsid w:val="00DD45C7"/>
    <w:tblPr>
      <w:tblStyleRowBandSize w:val="1"/>
      <w:tblStyleColBandSize w:val="1"/>
      <w:tblCellMar>
        <w:top w:w="0" w:type="dxa"/>
        <w:left w:w="108" w:type="dxa"/>
        <w:bottom w:w="0" w:type="dxa"/>
        <w:right w:w="108" w:type="dxa"/>
      </w:tblCellMar>
    </w:tblPr>
  </w:style>
  <w:style w:type="table" w:customStyle="1" w:styleId="a3">
    <w:basedOn w:val="TableNormal0"/>
    <w:rsid w:val="002252B1"/>
    <w:tblPr>
      <w:tblStyleRowBandSize w:val="1"/>
      <w:tblStyleColBandSize w:val="1"/>
      <w:tblCellMar>
        <w:top w:w="0" w:type="dxa"/>
        <w:left w:w="108" w:type="dxa"/>
        <w:bottom w:w="0" w:type="dxa"/>
        <w:right w:w="108" w:type="dxa"/>
      </w:tblCellMar>
    </w:tblPr>
  </w:style>
  <w:style w:type="table" w:customStyle="1" w:styleId="a4">
    <w:basedOn w:val="TableNormal0"/>
    <w:rsid w:val="002252B1"/>
    <w:tblPr>
      <w:tblStyleRowBandSize w:val="1"/>
      <w:tblStyleColBandSize w:val="1"/>
      <w:tblCellMar>
        <w:top w:w="0" w:type="dxa"/>
        <w:left w:w="108" w:type="dxa"/>
        <w:bottom w:w="0" w:type="dxa"/>
        <w:right w:w="108" w:type="dxa"/>
      </w:tblCellMar>
    </w:tblPr>
  </w:style>
  <w:style w:type="table" w:customStyle="1" w:styleId="a5">
    <w:basedOn w:val="TableNormal0"/>
    <w:rsid w:val="002252B1"/>
    <w:tblPr>
      <w:tblStyleRowBandSize w:val="1"/>
      <w:tblStyleColBandSize w:val="1"/>
      <w:tblCellMar>
        <w:top w:w="0" w:type="dxa"/>
        <w:left w:w="108" w:type="dxa"/>
        <w:bottom w:w="0" w:type="dxa"/>
        <w:right w:w="108" w:type="dxa"/>
      </w:tblCellMar>
    </w:tblPr>
  </w:style>
  <w:style w:type="table" w:customStyle="1" w:styleId="a6">
    <w:basedOn w:val="TableNormal0"/>
    <w:rsid w:val="002252B1"/>
    <w:tblPr>
      <w:tblStyleRowBandSize w:val="1"/>
      <w:tblStyleColBandSize w:val="1"/>
      <w:tblCellMar>
        <w:top w:w="0" w:type="dxa"/>
        <w:left w:w="108" w:type="dxa"/>
        <w:bottom w:w="0" w:type="dxa"/>
        <w:right w:w="108" w:type="dxa"/>
      </w:tblCellMar>
    </w:tblPr>
  </w:style>
  <w:style w:type="table" w:customStyle="1" w:styleId="a7">
    <w:basedOn w:val="TableNormal0"/>
    <w:rsid w:val="007962D1"/>
    <w:tblPr>
      <w:tblStyleRowBandSize w:val="1"/>
      <w:tblStyleColBandSize w:val="1"/>
      <w:tblCellMar>
        <w:top w:w="0" w:type="dxa"/>
        <w:left w:w="108" w:type="dxa"/>
        <w:bottom w:w="0" w:type="dxa"/>
        <w:right w:w="108" w:type="dxa"/>
      </w:tblCellMar>
    </w:tblPr>
  </w:style>
  <w:style w:type="table" w:customStyle="1" w:styleId="a8">
    <w:basedOn w:val="TableNormal0"/>
    <w:rsid w:val="007962D1"/>
    <w:tblPr>
      <w:tblStyleRowBandSize w:val="1"/>
      <w:tblStyleColBandSize w:val="1"/>
      <w:tblCellMar>
        <w:top w:w="0" w:type="dxa"/>
        <w:left w:w="108" w:type="dxa"/>
        <w:bottom w:w="0" w:type="dxa"/>
        <w:right w:w="108" w:type="dxa"/>
      </w:tblCellMar>
    </w:tblPr>
  </w:style>
  <w:style w:type="table" w:customStyle="1" w:styleId="a9">
    <w:basedOn w:val="TableNormal0"/>
    <w:rsid w:val="007962D1"/>
    <w:tblPr>
      <w:tblStyleRowBandSize w:val="1"/>
      <w:tblStyleColBandSize w:val="1"/>
      <w:tblCellMar>
        <w:top w:w="0" w:type="dxa"/>
        <w:left w:w="108" w:type="dxa"/>
        <w:bottom w:w="0" w:type="dxa"/>
        <w:right w:w="108" w:type="dxa"/>
      </w:tblCellMar>
    </w:tblPr>
  </w:style>
  <w:style w:type="paragraph" w:styleId="Intestazione">
    <w:name w:val="header"/>
    <w:basedOn w:val="Normale"/>
    <w:link w:val="IntestazioneCarattere2"/>
    <w:uiPriority w:val="99"/>
    <w:semiHidden/>
    <w:unhideWhenUsed/>
    <w:rsid w:val="006624F5"/>
    <w:pPr>
      <w:tabs>
        <w:tab w:val="center" w:pos="4819"/>
        <w:tab w:val="right" w:pos="9638"/>
      </w:tabs>
    </w:pPr>
  </w:style>
  <w:style w:type="character" w:customStyle="1" w:styleId="IntestazioneCarattere2">
    <w:name w:val="Intestazione Carattere2"/>
    <w:basedOn w:val="Carpredefinitoparagrafo"/>
    <w:link w:val="Intestazione"/>
    <w:uiPriority w:val="99"/>
    <w:semiHidden/>
    <w:rsid w:val="006624F5"/>
    <w:rPr>
      <w:rFonts w:cs="Times New Roman"/>
      <w:lang w:eastAsia="en-US"/>
    </w:rPr>
  </w:style>
  <w:style w:type="paragraph" w:styleId="Pidipagina">
    <w:name w:val="footer"/>
    <w:basedOn w:val="Normale"/>
    <w:link w:val="PidipaginaCarattere2"/>
    <w:uiPriority w:val="99"/>
    <w:semiHidden/>
    <w:unhideWhenUsed/>
    <w:rsid w:val="006624F5"/>
    <w:pPr>
      <w:tabs>
        <w:tab w:val="center" w:pos="4819"/>
        <w:tab w:val="right" w:pos="9638"/>
      </w:tabs>
    </w:pPr>
  </w:style>
  <w:style w:type="character" w:customStyle="1" w:styleId="PidipaginaCarattere2">
    <w:name w:val="Piè di pagina Carattere2"/>
    <w:basedOn w:val="Carpredefinitoparagrafo"/>
    <w:link w:val="Pidipagina"/>
    <w:uiPriority w:val="99"/>
    <w:semiHidden/>
    <w:rsid w:val="006624F5"/>
    <w:rPr>
      <w:rFonts w:cs="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infotn.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tndigi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vwZk7ANQuCcfDTn9WIRhLeOkFA==">AMUW2mVWgV0w+btiLe7TUP3eRy3qH3pxfQ9/cLsynP63jklyvreTeNbkiR4c8lPbsWYK4ykJRI9hKN7lM9qy8g9ukYsC2aNwQ5Y1jD8VYA34NBj0H/9aghY=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1614</Words>
  <Characters>9206</Characters>
  <Application>Microsoft Office Word</Application>
  <DocSecurity>0</DocSecurity>
  <Lines>76</Lines>
  <Paragraphs>21</Paragraphs>
  <ScaleCrop>false</ScaleCrop>
  <Company>Informatica Trentina S.p.A.</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Bolzonello Alessandro</dc:creator>
  <cp:lastModifiedBy>Elisa Zeba</cp:lastModifiedBy>
  <cp:revision>3</cp:revision>
  <dcterms:created xsi:type="dcterms:W3CDTF">2021-09-24T12:09:00Z</dcterms:created>
  <dcterms:modified xsi:type="dcterms:W3CDTF">2021-09-24T12:11:00Z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Informatica Trentina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